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7A5EA" w14:textId="77777777" w:rsidR="00B73A01" w:rsidRDefault="00BF2215">
      <w:pPr>
        <w:pBdr>
          <w:top w:val="nil"/>
          <w:left w:val="nil"/>
          <w:bottom w:val="nil"/>
          <w:right w:val="nil"/>
          <w:between w:val="nil"/>
        </w:pBdr>
        <w:spacing w:after="160"/>
        <w:jc w:val="center"/>
        <w:rPr>
          <w:color w:val="000000"/>
        </w:rPr>
      </w:pPr>
      <w:r>
        <w:rPr>
          <w:b/>
          <w:bCs/>
          <w:color w:val="000000"/>
          <w:sz w:val="40"/>
          <w:szCs w:val="40"/>
        </w:rPr>
        <w:t>AKADEMİK BİRİM</w:t>
      </w:r>
    </w:p>
    <w:p w14:paraId="1DC4EF55" w14:textId="77777777" w:rsidR="00B73A01" w:rsidRDefault="00BF2215">
      <w:pPr>
        <w:pBdr>
          <w:top w:val="nil"/>
          <w:left w:val="nil"/>
          <w:bottom w:val="nil"/>
          <w:right w:val="nil"/>
          <w:between w:val="nil"/>
        </w:pBdr>
        <w:spacing w:after="160"/>
        <w:jc w:val="center"/>
        <w:rPr>
          <w:color w:val="000000"/>
        </w:rPr>
      </w:pPr>
      <w:r>
        <w:rPr>
          <w:b/>
          <w:bCs/>
          <w:color w:val="000000"/>
          <w:sz w:val="40"/>
          <w:szCs w:val="40"/>
        </w:rPr>
        <w:t>İÇ DEĞERLENDİRME RAPORU</w:t>
      </w:r>
    </w:p>
    <w:p w14:paraId="271E43E2" w14:textId="77777777" w:rsidR="00B73A01" w:rsidRDefault="00BF2215">
      <w:pPr>
        <w:pBdr>
          <w:top w:val="nil"/>
          <w:left w:val="nil"/>
          <w:bottom w:val="nil"/>
          <w:right w:val="nil"/>
          <w:between w:val="nil"/>
        </w:pBdr>
        <w:spacing w:after="160"/>
        <w:jc w:val="center"/>
        <w:rPr>
          <w:color w:val="000000"/>
        </w:rPr>
      </w:pPr>
      <w:r>
        <w:rPr>
          <w:b/>
          <w:bCs/>
          <w:color w:val="000000"/>
          <w:sz w:val="40"/>
          <w:szCs w:val="40"/>
        </w:rPr>
        <w:t>(202</w:t>
      </w:r>
      <w:r>
        <w:rPr>
          <w:b/>
          <w:bCs/>
          <w:sz w:val="40"/>
          <w:szCs w:val="40"/>
        </w:rPr>
        <w:t>5</w:t>
      </w:r>
      <w:r>
        <w:rPr>
          <w:b/>
          <w:bCs/>
          <w:color w:val="000000"/>
          <w:sz w:val="40"/>
          <w:szCs w:val="40"/>
        </w:rPr>
        <w:t>)</w:t>
      </w:r>
    </w:p>
    <w:p w14:paraId="4F1EEAD3" w14:textId="77777777" w:rsidR="00B73A01" w:rsidRDefault="00BF2215">
      <w:pPr>
        <w:spacing w:after="240"/>
      </w:pPr>
      <w:r>
        <w:br/>
      </w:r>
    </w:p>
    <w:p w14:paraId="7023838E" w14:textId="77777777" w:rsidR="00B73A01" w:rsidRDefault="00BF2215">
      <w:pPr>
        <w:pBdr>
          <w:top w:val="nil"/>
          <w:left w:val="nil"/>
          <w:bottom w:val="nil"/>
          <w:right w:val="nil"/>
          <w:between w:val="nil"/>
        </w:pBdr>
        <w:spacing w:after="160"/>
        <w:jc w:val="center"/>
        <w:rPr>
          <w:color w:val="000000"/>
        </w:rPr>
      </w:pPr>
      <w:r>
        <w:rPr>
          <w:b/>
          <w:bCs/>
          <w:color w:val="000000"/>
          <w:sz w:val="40"/>
          <w:szCs w:val="40"/>
        </w:rPr>
        <w:t>TOROS ÜNİVERSİTESİ</w:t>
      </w:r>
    </w:p>
    <w:p w14:paraId="1D7AD5CD" w14:textId="77777777" w:rsidR="00B73A01" w:rsidRDefault="00BF2215">
      <w:pPr>
        <w:pBdr>
          <w:top w:val="nil"/>
          <w:left w:val="nil"/>
          <w:bottom w:val="nil"/>
          <w:right w:val="nil"/>
          <w:between w:val="nil"/>
        </w:pBdr>
        <w:spacing w:after="160"/>
        <w:jc w:val="center"/>
        <w:rPr>
          <w:color w:val="000000"/>
        </w:rPr>
      </w:pPr>
      <w:r>
        <w:rPr>
          <w:b/>
          <w:bCs/>
          <w:color w:val="000000"/>
          <w:sz w:val="40"/>
          <w:szCs w:val="40"/>
        </w:rPr>
        <w:t>Mühendislik Fakültesi</w:t>
      </w:r>
    </w:p>
    <w:p w14:paraId="0C68CCA7" w14:textId="77777777" w:rsidR="00B73A01" w:rsidRDefault="00BF2215">
      <w:pPr>
        <w:spacing w:after="240"/>
      </w:pPr>
      <w:r>
        <w:br/>
      </w:r>
      <w:r>
        <w:br/>
      </w:r>
      <w:r>
        <w:br/>
      </w:r>
      <w:r>
        <w:br/>
      </w:r>
      <w:r>
        <w:br/>
      </w:r>
      <w:r>
        <w:br/>
      </w:r>
      <w:r>
        <w:br/>
      </w:r>
      <w:r>
        <w:br/>
      </w:r>
      <w:r>
        <w:rPr>
          <w:noProof/>
          <w:lang w:val="tr-TR"/>
        </w:rPr>
        <w:drawing>
          <wp:anchor distT="0" distB="0" distL="114300" distR="114300" simplePos="0" relativeHeight="251658240" behindDoc="0" locked="0" layoutInCell="1" hidden="0" allowOverlap="1" wp14:anchorId="28F60A66" wp14:editId="01F9C2F3">
            <wp:simplePos x="0" y="0"/>
            <wp:positionH relativeFrom="column">
              <wp:posOffset>2491104</wp:posOffset>
            </wp:positionH>
            <wp:positionV relativeFrom="paragraph">
              <wp:posOffset>1139825</wp:posOffset>
            </wp:positionV>
            <wp:extent cx="990600" cy="998220"/>
            <wp:effectExtent l="0" t="0" r="0" b="0"/>
            <wp:wrapSquare wrapText="bothSides" distT="0" distB="0" distL="114300" distR="114300"/>
            <wp:docPr id="3" name="image1.png" descr="https://lh7-rt.googleusercontent.com/docsz/AD_4nXdD9qeOY9oEMbYoSz8F0n5Zo9nXwjsFc_sq--6z-O8IGMVTW2pyfFOarqVjq_48FsXS2sPC5XxiLGt6UrfJC-n-6nvCE9fTWJ7qvC1nBpoGWiEvtiYKV6VB4xx-uoq6uxwrQRS2H_pPM8bicd_uzVk?key=5PS7we3LHRBMPT8HLAcYge_n"/>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dD9qeOY9oEMbYoSz8F0n5Zo9nXwjsFc_sq--6z-O8IGMVTW2pyfFOarqVjq_48FsXS2sPC5XxiLGt6UrfJC-n-6nvCE9fTWJ7qvC1nBpoGWiEvtiYKV6VB4xx-uoq6uxwrQRS2H_pPM8bicd_uzVk?key=5PS7we3LHRBMPT8HLAcYge_n"/>
                    <pic:cNvPicPr preferRelativeResize="0"/>
                  </pic:nvPicPr>
                  <pic:blipFill>
                    <a:blip r:embed="rId6"/>
                    <a:srcRect/>
                    <a:stretch>
                      <a:fillRect/>
                    </a:stretch>
                  </pic:blipFill>
                  <pic:spPr>
                    <a:xfrm>
                      <a:off x="0" y="0"/>
                      <a:ext cx="990600" cy="998220"/>
                    </a:xfrm>
                    <a:prstGeom prst="rect">
                      <a:avLst/>
                    </a:prstGeom>
                    <a:ln/>
                  </pic:spPr>
                </pic:pic>
              </a:graphicData>
            </a:graphic>
          </wp:anchor>
        </w:drawing>
      </w:r>
    </w:p>
    <w:p w14:paraId="2B7FD878" w14:textId="77777777" w:rsidR="00B73A01" w:rsidRDefault="00BF2215">
      <w:pPr>
        <w:pBdr>
          <w:top w:val="nil"/>
          <w:left w:val="nil"/>
          <w:bottom w:val="nil"/>
          <w:right w:val="nil"/>
          <w:between w:val="nil"/>
        </w:pBdr>
        <w:spacing w:before="217" w:after="160"/>
        <w:ind w:left="-105" w:right="32" w:hanging="105"/>
        <w:jc w:val="center"/>
        <w:rPr>
          <w:b/>
          <w:bCs/>
          <w:color w:val="000000"/>
          <w:sz w:val="40"/>
          <w:szCs w:val="40"/>
        </w:rPr>
      </w:pPr>
      <w:r>
        <w:rPr>
          <w:b/>
          <w:bCs/>
          <w:color w:val="000000"/>
          <w:sz w:val="40"/>
          <w:szCs w:val="40"/>
        </w:rPr>
        <w:t> </w:t>
      </w:r>
    </w:p>
    <w:p w14:paraId="62A0371A" w14:textId="77777777" w:rsidR="00B73A01" w:rsidRDefault="00B73A01">
      <w:pPr>
        <w:pBdr>
          <w:top w:val="nil"/>
          <w:left w:val="nil"/>
          <w:bottom w:val="nil"/>
          <w:right w:val="nil"/>
          <w:between w:val="nil"/>
        </w:pBdr>
        <w:spacing w:before="217" w:after="160"/>
        <w:ind w:left="-105" w:right="32" w:hanging="105"/>
        <w:jc w:val="center"/>
        <w:rPr>
          <w:b/>
          <w:bCs/>
          <w:color w:val="000000"/>
          <w:sz w:val="40"/>
          <w:szCs w:val="40"/>
        </w:rPr>
      </w:pPr>
    </w:p>
    <w:p w14:paraId="376ED389" w14:textId="77777777" w:rsidR="00B73A01" w:rsidRDefault="00B73A01">
      <w:pPr>
        <w:pBdr>
          <w:top w:val="nil"/>
          <w:left w:val="nil"/>
          <w:bottom w:val="nil"/>
          <w:right w:val="nil"/>
          <w:between w:val="nil"/>
        </w:pBdr>
        <w:spacing w:before="217" w:after="160"/>
        <w:ind w:left="-105" w:right="32" w:hanging="105"/>
        <w:jc w:val="center"/>
        <w:rPr>
          <w:b/>
          <w:bCs/>
          <w:color w:val="000000"/>
          <w:sz w:val="40"/>
          <w:szCs w:val="40"/>
        </w:rPr>
      </w:pPr>
    </w:p>
    <w:p w14:paraId="31B6089C" w14:textId="77777777" w:rsidR="00B73A01" w:rsidRDefault="00B73A01">
      <w:pPr>
        <w:pBdr>
          <w:top w:val="nil"/>
          <w:left w:val="nil"/>
          <w:bottom w:val="nil"/>
          <w:right w:val="nil"/>
          <w:between w:val="nil"/>
        </w:pBdr>
        <w:spacing w:before="217" w:after="160"/>
        <w:ind w:left="-105" w:right="32" w:hanging="105"/>
        <w:jc w:val="center"/>
        <w:rPr>
          <w:b/>
          <w:bCs/>
          <w:color w:val="000000"/>
          <w:sz w:val="40"/>
          <w:szCs w:val="40"/>
        </w:rPr>
      </w:pPr>
    </w:p>
    <w:p w14:paraId="2F751A58" w14:textId="77777777" w:rsidR="00B73A01" w:rsidRDefault="00B73A01">
      <w:pPr>
        <w:pBdr>
          <w:top w:val="nil"/>
          <w:left w:val="nil"/>
          <w:bottom w:val="nil"/>
          <w:right w:val="nil"/>
          <w:between w:val="nil"/>
        </w:pBdr>
        <w:spacing w:before="217" w:after="160"/>
        <w:ind w:left="-105" w:right="32" w:hanging="105"/>
        <w:jc w:val="center"/>
        <w:rPr>
          <w:b/>
          <w:bCs/>
          <w:color w:val="000000"/>
          <w:sz w:val="40"/>
          <w:szCs w:val="40"/>
        </w:rPr>
      </w:pPr>
    </w:p>
    <w:p w14:paraId="3A807B5C" w14:textId="77777777" w:rsidR="00B73A01" w:rsidRDefault="00B73A01">
      <w:pPr>
        <w:pBdr>
          <w:top w:val="nil"/>
          <w:left w:val="nil"/>
          <w:bottom w:val="nil"/>
          <w:right w:val="nil"/>
          <w:between w:val="nil"/>
        </w:pBdr>
        <w:spacing w:before="217" w:after="160"/>
        <w:ind w:left="-105" w:right="32" w:hanging="105"/>
        <w:jc w:val="center"/>
        <w:rPr>
          <w:b/>
          <w:bCs/>
          <w:color w:val="000000"/>
          <w:sz w:val="40"/>
          <w:szCs w:val="40"/>
        </w:rPr>
      </w:pPr>
    </w:p>
    <w:p w14:paraId="6E0946A5" w14:textId="70D20AD1" w:rsidR="00B73A01" w:rsidRDefault="00DF6D2F">
      <w:pPr>
        <w:pBdr>
          <w:top w:val="nil"/>
          <w:left w:val="nil"/>
          <w:bottom w:val="nil"/>
          <w:right w:val="nil"/>
          <w:between w:val="nil"/>
        </w:pBdr>
        <w:spacing w:before="217" w:after="160"/>
        <w:ind w:right="32"/>
        <w:jc w:val="center"/>
        <w:rPr>
          <w:b/>
          <w:bCs/>
          <w:color w:val="000000"/>
          <w:sz w:val="40"/>
          <w:szCs w:val="40"/>
        </w:rPr>
      </w:pPr>
      <w:r>
        <w:rPr>
          <w:b/>
          <w:bCs/>
          <w:color w:val="000000"/>
          <w:sz w:val="40"/>
          <w:szCs w:val="40"/>
        </w:rPr>
        <w:t>Aralık, 202</w:t>
      </w:r>
      <w:r>
        <w:rPr>
          <w:b/>
          <w:bCs/>
          <w:sz w:val="40"/>
          <w:szCs w:val="40"/>
        </w:rPr>
        <w:t>5</w:t>
      </w:r>
    </w:p>
    <w:p w14:paraId="74E81A0E" w14:textId="77777777" w:rsidR="00B73A01" w:rsidRDefault="00B73A01">
      <w:pPr>
        <w:pBdr>
          <w:top w:val="nil"/>
          <w:left w:val="nil"/>
          <w:bottom w:val="nil"/>
          <w:right w:val="nil"/>
          <w:between w:val="nil"/>
        </w:pBdr>
        <w:spacing w:before="217" w:after="160"/>
        <w:ind w:right="32"/>
        <w:jc w:val="center"/>
        <w:rPr>
          <w:b/>
          <w:bCs/>
          <w:color w:val="000000"/>
          <w:sz w:val="40"/>
          <w:szCs w:val="40"/>
        </w:rPr>
      </w:pPr>
    </w:p>
    <w:p w14:paraId="073C7D81" w14:textId="77777777" w:rsidR="00B73A01" w:rsidRDefault="00B73A01">
      <w:pPr>
        <w:pBdr>
          <w:top w:val="nil"/>
          <w:left w:val="nil"/>
          <w:bottom w:val="nil"/>
          <w:right w:val="nil"/>
          <w:between w:val="nil"/>
        </w:pBdr>
        <w:spacing w:before="217" w:after="160"/>
        <w:ind w:right="32"/>
        <w:jc w:val="center"/>
        <w:rPr>
          <w:b/>
          <w:bCs/>
          <w:color w:val="000000"/>
          <w:sz w:val="40"/>
          <w:szCs w:val="40"/>
        </w:rPr>
      </w:pPr>
    </w:p>
    <w:p w14:paraId="36A77F6D" w14:textId="77777777" w:rsidR="00B73A01" w:rsidRDefault="00B73A01">
      <w:pPr>
        <w:pBdr>
          <w:top w:val="nil"/>
          <w:left w:val="nil"/>
          <w:bottom w:val="nil"/>
          <w:right w:val="nil"/>
          <w:between w:val="nil"/>
        </w:pBdr>
        <w:spacing w:before="217" w:after="160"/>
        <w:ind w:right="32"/>
        <w:jc w:val="center"/>
        <w:rPr>
          <w:color w:val="000000"/>
        </w:rPr>
      </w:pPr>
    </w:p>
    <w:p w14:paraId="52D04FF7" w14:textId="77777777" w:rsidR="00B73A01" w:rsidRDefault="00BF2215">
      <w:pPr>
        <w:spacing w:before="240" w:after="240"/>
        <w:jc w:val="both"/>
        <w:rPr>
          <w:b/>
          <w:bCs/>
        </w:rPr>
      </w:pPr>
      <w:r>
        <w:rPr>
          <w:b/>
          <w:bCs/>
        </w:rPr>
        <w:lastRenderedPageBreak/>
        <w:t>AKADEMİK BİRİM HAKKINDA BİLGİLER</w:t>
      </w:r>
    </w:p>
    <w:p w14:paraId="1C9888A1" w14:textId="77777777" w:rsidR="00B73A01" w:rsidRDefault="00BF2215">
      <w:pPr>
        <w:spacing w:before="240" w:after="240"/>
        <w:jc w:val="both"/>
      </w:pPr>
      <w:r>
        <w:rPr>
          <w:b/>
          <w:bCs/>
        </w:rPr>
        <w:t>İletişim Bilgileri</w:t>
      </w:r>
    </w:p>
    <w:p w14:paraId="22BE506C" w14:textId="77777777" w:rsidR="00B73A01" w:rsidRDefault="00BF2215">
      <w:pPr>
        <w:spacing w:before="240" w:after="240"/>
        <w:jc w:val="both"/>
      </w:pPr>
      <w:r>
        <w:t>Prof. Dr. Zehra YEĞİNGİL / Dekan</w:t>
      </w:r>
    </w:p>
    <w:p w14:paraId="7A200118" w14:textId="77777777" w:rsidR="00B73A01" w:rsidRDefault="00BF2215">
      <w:pPr>
        <w:spacing w:before="240" w:after="240"/>
        <w:jc w:val="both"/>
      </w:pPr>
      <w:r>
        <w:t>İş: 0324 325 33 00-2233</w:t>
      </w:r>
    </w:p>
    <w:p w14:paraId="38D6E8F6" w14:textId="77777777" w:rsidR="00B73A01" w:rsidRDefault="00BF2215">
      <w:pPr>
        <w:spacing w:before="240" w:after="240"/>
        <w:jc w:val="both"/>
      </w:pPr>
      <w:r>
        <w:t xml:space="preserve">Mail: </w:t>
      </w:r>
      <w:hyperlink r:id="rId7">
        <w:r w:rsidR="00B73A01">
          <w:rPr>
            <w:color w:val="1155CC"/>
            <w:u w:val="single"/>
          </w:rPr>
          <w:t>zehra.yegingil@toros.edu.tr</w:t>
        </w:r>
      </w:hyperlink>
    </w:p>
    <w:p w14:paraId="27B3E6EE" w14:textId="77777777" w:rsidR="00B73A01" w:rsidRDefault="00BF2215">
      <w:pPr>
        <w:spacing w:before="240" w:after="240"/>
        <w:jc w:val="both"/>
      </w:pPr>
      <w:r>
        <w:t>Dr. Öğr. Üyesi Semire OĞUZHAN GÜVEN / Kalite Komisyon Başkanı</w:t>
      </w:r>
    </w:p>
    <w:p w14:paraId="3BAF0FD4" w14:textId="77777777" w:rsidR="00B73A01" w:rsidRDefault="00BF2215">
      <w:pPr>
        <w:spacing w:before="240" w:after="240"/>
        <w:jc w:val="both"/>
      </w:pPr>
      <w:r>
        <w:t>İş: 0324 325 33 00-2275</w:t>
      </w:r>
    </w:p>
    <w:p w14:paraId="45FF09EA" w14:textId="77777777" w:rsidR="00B73A01" w:rsidRDefault="00BF2215">
      <w:pPr>
        <w:spacing w:before="240" w:after="240"/>
        <w:jc w:val="both"/>
      </w:pPr>
      <w:r>
        <w:t xml:space="preserve">Mail: </w:t>
      </w:r>
      <w:hyperlink r:id="rId8">
        <w:r w:rsidR="00B73A01">
          <w:rPr>
            <w:color w:val="1155CC"/>
            <w:u w:val="single"/>
          </w:rPr>
          <w:t>semire.oguzhan@toros.edu.tr</w:t>
        </w:r>
      </w:hyperlink>
    </w:p>
    <w:p w14:paraId="642C1DF0" w14:textId="77777777" w:rsidR="00B73A01" w:rsidRDefault="00BF2215">
      <w:pPr>
        <w:spacing w:before="240" w:after="240"/>
        <w:jc w:val="both"/>
      </w:pPr>
      <w:r>
        <w:rPr>
          <w:b/>
          <w:bCs/>
        </w:rPr>
        <w:t xml:space="preserve">Tarihsel Gelişimi </w:t>
      </w:r>
    </w:p>
    <w:p w14:paraId="0B85686B" w14:textId="77777777" w:rsidR="00B73A01" w:rsidRDefault="00BF2215">
      <w:pPr>
        <w:spacing w:before="240" w:after="240"/>
        <w:jc w:val="both"/>
      </w:pPr>
      <w:r>
        <w:t xml:space="preserve">Fakültemiz, 28.03.1983 tarihli ve 2809 sayılı Yüksek Öğretim Kurumları Teşkilatı Kanunu’na 07.07.2009 tarihli ve 27281 sayılı Resmi Gazete’de yayımlanan 5913 sayılı Yüksek Öğretim Kurumları Teşkilatı Kanununda Değişiklik Yapılmasına Dair Kanun’un 1 inci maddesiyle eklenen Ek Madde 111 ile Mersin Eğitim Vakfı tarafından 2547 sayılı Yükseköğretim Kanununun vakıf yükseköğretim kurumlarına ilişkin hükümlerine tabi olmak üzere, kamu tüzel kişiliğine sahip Toros Üniversitesi adıyla bir vakıf üniversitesi ve bu Üniversitenin Rektörlüğüne bağlı olarak </w:t>
      </w:r>
      <w:r>
        <w:rPr>
          <w:b/>
          <w:bCs/>
        </w:rPr>
        <w:t>Mühendislik Fakültesi</w:t>
      </w:r>
      <w:r>
        <w:t xml:space="preserve"> adıyla kurulmuştur.</w:t>
      </w:r>
    </w:p>
    <w:p w14:paraId="18037763" w14:textId="77777777" w:rsidR="00B73A01" w:rsidRDefault="00BF2215">
      <w:pPr>
        <w:spacing w:before="240" w:after="240"/>
        <w:jc w:val="both"/>
      </w:pPr>
      <w:r>
        <w:t>Fakültemiz; kendi konusunda iyi yetişmiş, mezun olduğunda elinden iş gelen, mesleğinin gerektirdiği fen ve matematik, mühendislik bilimleri ve kendi mühendislik alanının bilgilerine hâkim, problemlere yalnız teknik açıdan değil, sosyal, çevresel ve ekonomik açıdan bakan, takım çalışmasına yatkın, İngilizceye hâkim, iletişim becerileri yüksek, meslek etiğine bağlı, dünya vatandaşı mühendisler yetiştirmeyi hedeflemiştir.</w:t>
      </w:r>
    </w:p>
    <w:p w14:paraId="5807D260" w14:textId="77777777" w:rsidR="00B73A01" w:rsidRDefault="00BF2215">
      <w:pPr>
        <w:spacing w:before="240" w:after="240"/>
        <w:jc w:val="both"/>
      </w:pPr>
      <w:r>
        <w:t>Toros Üniversitesi Mezitli Kampüsünde yer alan Fakültemizde,</w:t>
      </w:r>
    </w:p>
    <w:p w14:paraId="3F1E9CAB" w14:textId="77777777" w:rsidR="00B73A01" w:rsidRDefault="00BF2215">
      <w:pPr>
        <w:numPr>
          <w:ilvl w:val="0"/>
          <w:numId w:val="14"/>
        </w:numPr>
        <w:spacing w:before="240"/>
        <w:ind w:hanging="210"/>
        <w:jc w:val="both"/>
      </w:pPr>
      <w:r>
        <w:t>Elektrik-Elektronik Mühendisliği (%100 Türkçe)</w:t>
      </w:r>
    </w:p>
    <w:p w14:paraId="146D2643" w14:textId="77777777" w:rsidR="00B73A01" w:rsidRDefault="00BF2215">
      <w:pPr>
        <w:numPr>
          <w:ilvl w:val="0"/>
          <w:numId w:val="14"/>
        </w:numPr>
        <w:ind w:hanging="210"/>
        <w:jc w:val="both"/>
      </w:pPr>
      <w:r>
        <w:t>Yazılım Mühendisliği (*) (%100 İngilizce)</w:t>
      </w:r>
    </w:p>
    <w:p w14:paraId="3A619F86" w14:textId="77777777" w:rsidR="00B73A01" w:rsidRDefault="00BF2215">
      <w:pPr>
        <w:numPr>
          <w:ilvl w:val="0"/>
          <w:numId w:val="14"/>
        </w:numPr>
        <w:ind w:hanging="210"/>
        <w:jc w:val="both"/>
      </w:pPr>
      <w:r>
        <w:t>Endüstri Mühendisliği (%100 Türkçe)</w:t>
      </w:r>
    </w:p>
    <w:p w14:paraId="4E31A096" w14:textId="77777777" w:rsidR="00B73A01" w:rsidRDefault="00BF2215">
      <w:pPr>
        <w:numPr>
          <w:ilvl w:val="0"/>
          <w:numId w:val="14"/>
        </w:numPr>
        <w:spacing w:after="240"/>
        <w:ind w:hanging="210"/>
        <w:jc w:val="both"/>
      </w:pPr>
      <w:r>
        <w:t>İnşaat Mühendisliği (%100 Türkçe) bölümleri faaliyetini sürdürmektedir.</w:t>
      </w:r>
    </w:p>
    <w:p w14:paraId="60EA6A37" w14:textId="77777777" w:rsidR="00B73A01" w:rsidRDefault="00B73A01">
      <w:pPr>
        <w:spacing w:before="240" w:after="240"/>
        <w:jc w:val="both"/>
      </w:pPr>
    </w:p>
    <w:p w14:paraId="1BF9A403" w14:textId="77777777" w:rsidR="00B73A01" w:rsidRDefault="00BF2215">
      <w:pPr>
        <w:spacing w:before="240" w:after="240"/>
        <w:jc w:val="both"/>
      </w:pPr>
      <w:r>
        <w:t>(*) Yazılım Mühendisliği Bölümü, Yükseköğretim Kurulu'nun 26.03.2020 tarihli ve 75850160-104.01.01/E.23969 sayılı kararı ile Yükseköğretim kurumlarındaki içerikleri aynı, ancak isimleri farklı olan lisans programlarındaki isim kargaşası nedeniyle mezunların karşılaştıkları sorunları ortadan kaldırmak amacıyla, “Bilgisayar ve Yazılım Mühendisliği” Bölümünün ismi mevcut öğrencilerimizin statülerinin korunması koşuluyla “Yazılım Mühendisliği” Bölümü olarak değiştirilmiştir.</w:t>
      </w:r>
    </w:p>
    <w:p w14:paraId="5315CD5F" w14:textId="77777777" w:rsidR="00B73A01" w:rsidRDefault="00BF2215">
      <w:pPr>
        <w:spacing w:before="240" w:after="240"/>
        <w:jc w:val="both"/>
      </w:pPr>
      <w:r>
        <w:lastRenderedPageBreak/>
        <w:t xml:space="preserve">İlk mezunlarını 2013-2014 eğitim-öğretim yılında veren Fakültemiz 4 bölümde öğrencilere eğitim-öğretim hizmeti vermeye devam etmektedir. </w:t>
      </w:r>
    </w:p>
    <w:p w14:paraId="06749DE4" w14:textId="77777777" w:rsidR="00B73A01" w:rsidRDefault="00BF2215">
      <w:pPr>
        <w:spacing w:before="240" w:after="240"/>
        <w:jc w:val="both"/>
      </w:pPr>
      <w:r>
        <w:t>Üniversitemizin İdari Birimleri ile Eğitim-Öğretim yapılan akademik birimlerinin yer aldığı 4 kampüsünden biri olan Mersin ili Mezitli ilçesi Akdeniz Mahallesi, 39753 Sokak, No:12 adresindeki Mezitli Kampüsünde yer almaktadır. Mezitli’de yer almakta olan kampüsteki 3. Katta Öğretim Elemanları ve İdari birimler yer almaktadır, 2. Katta derslik ve laboratuvarlar, bodrum katta laboratuvarlar bulunmaktadır. Ayrıca kampüste bir öğrenci kafeteryası, bir okuma salonu ve bir yemekhane yer almaktadır.</w:t>
      </w:r>
    </w:p>
    <w:tbl>
      <w:tblPr>
        <w:tblStyle w:val="afff5"/>
        <w:tblW w:w="6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8"/>
        <w:gridCol w:w="521"/>
        <w:gridCol w:w="1147"/>
        <w:gridCol w:w="1989"/>
      </w:tblGrid>
      <w:tr w:rsidR="00B73A01" w14:paraId="7929C5FF" w14:textId="77777777">
        <w:tc>
          <w:tcPr>
            <w:tcW w:w="2788" w:type="dxa"/>
            <w:tcMar>
              <w:top w:w="15" w:type="dxa"/>
              <w:left w:w="15" w:type="dxa"/>
              <w:bottom w:w="15" w:type="dxa"/>
              <w:right w:w="15" w:type="dxa"/>
            </w:tcMar>
            <w:vAlign w:val="center"/>
          </w:tcPr>
          <w:p w14:paraId="42D9E847" w14:textId="77777777" w:rsidR="00B73A01" w:rsidRDefault="00BF2215">
            <w:pPr>
              <w:jc w:val="both"/>
              <w:rPr>
                <w:color w:val="000000"/>
              </w:rPr>
            </w:pPr>
            <w:r>
              <w:rPr>
                <w:b/>
                <w:bCs/>
                <w:color w:val="000000"/>
              </w:rPr>
              <w:t>Eğitim Alanları Derslikler</w:t>
            </w:r>
          </w:p>
        </w:tc>
        <w:tc>
          <w:tcPr>
            <w:tcW w:w="521" w:type="dxa"/>
            <w:tcMar>
              <w:top w:w="15" w:type="dxa"/>
              <w:left w:w="15" w:type="dxa"/>
              <w:bottom w:w="15" w:type="dxa"/>
              <w:right w:w="15" w:type="dxa"/>
            </w:tcMar>
            <w:vAlign w:val="center"/>
          </w:tcPr>
          <w:p w14:paraId="3CB0CB54" w14:textId="77777777" w:rsidR="00B73A01" w:rsidRDefault="00BF2215">
            <w:pPr>
              <w:jc w:val="both"/>
              <w:rPr>
                <w:color w:val="000000"/>
              </w:rPr>
            </w:pPr>
            <w:r>
              <w:rPr>
                <w:b/>
                <w:bCs/>
                <w:color w:val="000000"/>
              </w:rPr>
              <w:t>Sayı</w:t>
            </w:r>
          </w:p>
        </w:tc>
        <w:tc>
          <w:tcPr>
            <w:tcW w:w="1147" w:type="dxa"/>
            <w:tcMar>
              <w:top w:w="15" w:type="dxa"/>
              <w:left w:w="15" w:type="dxa"/>
              <w:bottom w:w="15" w:type="dxa"/>
              <w:right w:w="15" w:type="dxa"/>
            </w:tcMar>
            <w:vAlign w:val="center"/>
          </w:tcPr>
          <w:p w14:paraId="65751FB1" w14:textId="77777777" w:rsidR="00B73A01" w:rsidRDefault="00BF2215">
            <w:pPr>
              <w:spacing w:after="240"/>
              <w:jc w:val="both"/>
              <w:rPr>
                <w:color w:val="000000"/>
              </w:rPr>
            </w:pPr>
            <w:r>
              <w:rPr>
                <w:b/>
                <w:bCs/>
                <w:color w:val="000000"/>
              </w:rPr>
              <w:t>Kapasitesi</w:t>
            </w:r>
          </w:p>
          <w:p w14:paraId="594DC2C2" w14:textId="77777777" w:rsidR="00B73A01" w:rsidRDefault="00BF2215">
            <w:pPr>
              <w:spacing w:before="240"/>
              <w:jc w:val="both"/>
              <w:rPr>
                <w:color w:val="000000"/>
              </w:rPr>
            </w:pPr>
            <w:r>
              <w:rPr>
                <w:b/>
                <w:bCs/>
                <w:color w:val="000000"/>
              </w:rPr>
              <w:t>(Kişi)</w:t>
            </w:r>
          </w:p>
        </w:tc>
        <w:tc>
          <w:tcPr>
            <w:tcW w:w="1989" w:type="dxa"/>
            <w:tcMar>
              <w:top w:w="15" w:type="dxa"/>
              <w:left w:w="15" w:type="dxa"/>
              <w:bottom w:w="15" w:type="dxa"/>
              <w:right w:w="15" w:type="dxa"/>
            </w:tcMar>
            <w:vAlign w:val="center"/>
          </w:tcPr>
          <w:p w14:paraId="1735772D" w14:textId="77777777" w:rsidR="00B73A01" w:rsidRDefault="00BF2215">
            <w:pPr>
              <w:jc w:val="both"/>
              <w:rPr>
                <w:color w:val="000000"/>
              </w:rPr>
            </w:pPr>
            <w:r>
              <w:rPr>
                <w:b/>
                <w:bCs/>
                <w:color w:val="000000"/>
              </w:rPr>
              <w:t>Toplam Alan (m2)</w:t>
            </w:r>
          </w:p>
        </w:tc>
      </w:tr>
      <w:tr w:rsidR="00B73A01" w14:paraId="3B165964" w14:textId="77777777">
        <w:tc>
          <w:tcPr>
            <w:tcW w:w="2788" w:type="dxa"/>
            <w:tcMar>
              <w:top w:w="15" w:type="dxa"/>
              <w:left w:w="15" w:type="dxa"/>
              <w:bottom w:w="15" w:type="dxa"/>
              <w:right w:w="15" w:type="dxa"/>
            </w:tcMar>
            <w:vAlign w:val="center"/>
          </w:tcPr>
          <w:p w14:paraId="529DC0DF" w14:textId="77777777" w:rsidR="00B73A01" w:rsidRDefault="00BF2215">
            <w:pPr>
              <w:jc w:val="both"/>
              <w:rPr>
                <w:color w:val="000000"/>
              </w:rPr>
            </w:pPr>
            <w:r>
              <w:rPr>
                <w:color w:val="000000"/>
              </w:rPr>
              <w:t>Sınıf</w:t>
            </w:r>
          </w:p>
        </w:tc>
        <w:tc>
          <w:tcPr>
            <w:tcW w:w="521" w:type="dxa"/>
            <w:tcMar>
              <w:top w:w="15" w:type="dxa"/>
              <w:left w:w="15" w:type="dxa"/>
              <w:bottom w:w="15" w:type="dxa"/>
              <w:right w:w="15" w:type="dxa"/>
            </w:tcMar>
            <w:vAlign w:val="center"/>
          </w:tcPr>
          <w:p w14:paraId="08FD00F5" w14:textId="77777777" w:rsidR="00B73A01" w:rsidRDefault="00BF2215">
            <w:pPr>
              <w:jc w:val="both"/>
              <w:rPr>
                <w:color w:val="000000"/>
              </w:rPr>
            </w:pPr>
            <w:r>
              <w:rPr>
                <w:color w:val="000000"/>
              </w:rPr>
              <w:t>12</w:t>
            </w:r>
          </w:p>
        </w:tc>
        <w:tc>
          <w:tcPr>
            <w:tcW w:w="1147" w:type="dxa"/>
            <w:tcMar>
              <w:top w:w="15" w:type="dxa"/>
              <w:left w:w="15" w:type="dxa"/>
              <w:bottom w:w="15" w:type="dxa"/>
              <w:right w:w="15" w:type="dxa"/>
            </w:tcMar>
            <w:vAlign w:val="center"/>
          </w:tcPr>
          <w:p w14:paraId="6D1A7797" w14:textId="77777777" w:rsidR="00B73A01" w:rsidRDefault="00BF2215">
            <w:pPr>
              <w:jc w:val="both"/>
              <w:rPr>
                <w:color w:val="000000"/>
              </w:rPr>
            </w:pPr>
            <w:r>
              <w:rPr>
                <w:color w:val="000000"/>
              </w:rPr>
              <w:t>384</w:t>
            </w:r>
          </w:p>
        </w:tc>
        <w:tc>
          <w:tcPr>
            <w:tcW w:w="1989" w:type="dxa"/>
            <w:tcMar>
              <w:top w:w="15" w:type="dxa"/>
              <w:left w:w="15" w:type="dxa"/>
              <w:bottom w:w="15" w:type="dxa"/>
              <w:right w:w="15" w:type="dxa"/>
            </w:tcMar>
            <w:vAlign w:val="center"/>
          </w:tcPr>
          <w:p w14:paraId="2B6ACBBA" w14:textId="77777777" w:rsidR="00B73A01" w:rsidRDefault="00BF2215">
            <w:pPr>
              <w:jc w:val="both"/>
              <w:rPr>
                <w:color w:val="000000"/>
              </w:rPr>
            </w:pPr>
            <w:r>
              <w:rPr>
                <w:color w:val="000000"/>
              </w:rPr>
              <w:t>507,26</w:t>
            </w:r>
          </w:p>
        </w:tc>
      </w:tr>
      <w:tr w:rsidR="00B73A01" w14:paraId="7C9456F1" w14:textId="77777777">
        <w:tc>
          <w:tcPr>
            <w:tcW w:w="2788" w:type="dxa"/>
            <w:tcMar>
              <w:top w:w="15" w:type="dxa"/>
              <w:left w:w="15" w:type="dxa"/>
              <w:bottom w:w="15" w:type="dxa"/>
              <w:right w:w="15" w:type="dxa"/>
            </w:tcMar>
            <w:vAlign w:val="center"/>
          </w:tcPr>
          <w:p w14:paraId="63701B5B" w14:textId="77777777" w:rsidR="00B73A01" w:rsidRDefault="00BF2215">
            <w:pPr>
              <w:jc w:val="both"/>
              <w:rPr>
                <w:color w:val="000000"/>
              </w:rPr>
            </w:pPr>
            <w:r>
              <w:rPr>
                <w:color w:val="000000"/>
              </w:rPr>
              <w:t>Okuma Salonu</w:t>
            </w:r>
          </w:p>
        </w:tc>
        <w:tc>
          <w:tcPr>
            <w:tcW w:w="521" w:type="dxa"/>
            <w:tcMar>
              <w:top w:w="15" w:type="dxa"/>
              <w:left w:w="15" w:type="dxa"/>
              <w:bottom w:w="15" w:type="dxa"/>
              <w:right w:w="15" w:type="dxa"/>
            </w:tcMar>
            <w:vAlign w:val="center"/>
          </w:tcPr>
          <w:p w14:paraId="5ED65D94" w14:textId="77777777" w:rsidR="00B73A01" w:rsidRDefault="00BF2215">
            <w:pPr>
              <w:jc w:val="both"/>
              <w:rPr>
                <w:color w:val="000000"/>
              </w:rPr>
            </w:pPr>
            <w:r>
              <w:rPr>
                <w:color w:val="000000"/>
              </w:rPr>
              <w:t>1</w:t>
            </w:r>
          </w:p>
        </w:tc>
        <w:tc>
          <w:tcPr>
            <w:tcW w:w="1147" w:type="dxa"/>
            <w:tcMar>
              <w:top w:w="15" w:type="dxa"/>
              <w:left w:w="15" w:type="dxa"/>
              <w:bottom w:w="15" w:type="dxa"/>
              <w:right w:w="15" w:type="dxa"/>
            </w:tcMar>
            <w:vAlign w:val="center"/>
          </w:tcPr>
          <w:p w14:paraId="60D0E9B4" w14:textId="77777777" w:rsidR="00B73A01" w:rsidRDefault="00BF2215">
            <w:pPr>
              <w:jc w:val="both"/>
              <w:rPr>
                <w:color w:val="000000"/>
              </w:rPr>
            </w:pPr>
            <w:r>
              <w:rPr>
                <w:color w:val="000000"/>
              </w:rPr>
              <w:t>40</w:t>
            </w:r>
          </w:p>
        </w:tc>
        <w:tc>
          <w:tcPr>
            <w:tcW w:w="1989" w:type="dxa"/>
            <w:tcMar>
              <w:top w:w="15" w:type="dxa"/>
              <w:left w:w="15" w:type="dxa"/>
              <w:bottom w:w="15" w:type="dxa"/>
              <w:right w:w="15" w:type="dxa"/>
            </w:tcMar>
            <w:vAlign w:val="center"/>
          </w:tcPr>
          <w:p w14:paraId="49A290A8" w14:textId="77777777" w:rsidR="00B73A01" w:rsidRDefault="00BF2215">
            <w:pPr>
              <w:jc w:val="both"/>
              <w:rPr>
                <w:color w:val="000000"/>
              </w:rPr>
            </w:pPr>
            <w:r>
              <w:rPr>
                <w:color w:val="000000"/>
              </w:rPr>
              <w:t>43,59</w:t>
            </w:r>
          </w:p>
        </w:tc>
      </w:tr>
      <w:tr w:rsidR="00B73A01" w14:paraId="18C0B891" w14:textId="77777777">
        <w:tc>
          <w:tcPr>
            <w:tcW w:w="2788" w:type="dxa"/>
            <w:tcMar>
              <w:top w:w="15" w:type="dxa"/>
              <w:left w:w="15" w:type="dxa"/>
              <w:bottom w:w="15" w:type="dxa"/>
              <w:right w:w="15" w:type="dxa"/>
            </w:tcMar>
            <w:vAlign w:val="center"/>
          </w:tcPr>
          <w:p w14:paraId="61D85A8D" w14:textId="77777777" w:rsidR="00B73A01" w:rsidRDefault="00BF2215">
            <w:pPr>
              <w:jc w:val="both"/>
              <w:rPr>
                <w:color w:val="000000"/>
              </w:rPr>
            </w:pPr>
            <w:r>
              <w:rPr>
                <w:color w:val="000000"/>
              </w:rPr>
              <w:t>Bilgisayar Laboratuvarı</w:t>
            </w:r>
          </w:p>
        </w:tc>
        <w:tc>
          <w:tcPr>
            <w:tcW w:w="521" w:type="dxa"/>
            <w:tcMar>
              <w:top w:w="15" w:type="dxa"/>
              <w:left w:w="15" w:type="dxa"/>
              <w:bottom w:w="15" w:type="dxa"/>
              <w:right w:w="15" w:type="dxa"/>
            </w:tcMar>
            <w:vAlign w:val="center"/>
          </w:tcPr>
          <w:p w14:paraId="4416CEEE" w14:textId="77777777" w:rsidR="00B73A01" w:rsidRDefault="00BF2215">
            <w:pPr>
              <w:jc w:val="both"/>
              <w:rPr>
                <w:color w:val="000000"/>
              </w:rPr>
            </w:pPr>
            <w:r>
              <w:rPr>
                <w:color w:val="000000"/>
              </w:rPr>
              <w:t>2</w:t>
            </w:r>
          </w:p>
        </w:tc>
        <w:tc>
          <w:tcPr>
            <w:tcW w:w="1147" w:type="dxa"/>
            <w:tcMar>
              <w:top w:w="15" w:type="dxa"/>
              <w:left w:w="15" w:type="dxa"/>
              <w:bottom w:w="15" w:type="dxa"/>
              <w:right w:w="15" w:type="dxa"/>
            </w:tcMar>
            <w:vAlign w:val="center"/>
          </w:tcPr>
          <w:p w14:paraId="3A0D5608" w14:textId="77777777" w:rsidR="00B73A01" w:rsidRDefault="00BF2215">
            <w:pPr>
              <w:jc w:val="both"/>
              <w:rPr>
                <w:color w:val="000000"/>
              </w:rPr>
            </w:pPr>
            <w:r>
              <w:rPr>
                <w:color w:val="000000"/>
              </w:rPr>
              <w:t>40</w:t>
            </w:r>
          </w:p>
        </w:tc>
        <w:tc>
          <w:tcPr>
            <w:tcW w:w="1989" w:type="dxa"/>
            <w:tcMar>
              <w:top w:w="15" w:type="dxa"/>
              <w:left w:w="15" w:type="dxa"/>
              <w:bottom w:w="15" w:type="dxa"/>
              <w:right w:w="15" w:type="dxa"/>
            </w:tcMar>
            <w:vAlign w:val="center"/>
          </w:tcPr>
          <w:p w14:paraId="2CAA3504" w14:textId="77777777" w:rsidR="00B73A01" w:rsidRDefault="00BF2215">
            <w:pPr>
              <w:jc w:val="both"/>
              <w:rPr>
                <w:color w:val="000000"/>
              </w:rPr>
            </w:pPr>
            <w:r>
              <w:rPr>
                <w:color w:val="000000"/>
              </w:rPr>
              <w:t>83,76</w:t>
            </w:r>
          </w:p>
        </w:tc>
      </w:tr>
      <w:tr w:rsidR="00B73A01" w14:paraId="00E8D81C" w14:textId="77777777">
        <w:tc>
          <w:tcPr>
            <w:tcW w:w="2788" w:type="dxa"/>
            <w:tcMar>
              <w:top w:w="15" w:type="dxa"/>
              <w:left w:w="15" w:type="dxa"/>
              <w:bottom w:w="15" w:type="dxa"/>
              <w:right w:w="15" w:type="dxa"/>
            </w:tcMar>
            <w:vAlign w:val="center"/>
          </w:tcPr>
          <w:p w14:paraId="34754B8C" w14:textId="77777777" w:rsidR="00B73A01" w:rsidRDefault="00BF2215">
            <w:pPr>
              <w:jc w:val="both"/>
              <w:rPr>
                <w:color w:val="000000"/>
              </w:rPr>
            </w:pPr>
            <w:r>
              <w:rPr>
                <w:color w:val="000000"/>
              </w:rPr>
              <w:t>Laboratuvar</w:t>
            </w:r>
          </w:p>
        </w:tc>
        <w:tc>
          <w:tcPr>
            <w:tcW w:w="521" w:type="dxa"/>
            <w:tcMar>
              <w:top w:w="15" w:type="dxa"/>
              <w:left w:w="15" w:type="dxa"/>
              <w:bottom w:w="15" w:type="dxa"/>
              <w:right w:w="15" w:type="dxa"/>
            </w:tcMar>
            <w:vAlign w:val="center"/>
          </w:tcPr>
          <w:p w14:paraId="12E00E88" w14:textId="77777777" w:rsidR="00B73A01" w:rsidRDefault="00BF2215">
            <w:pPr>
              <w:jc w:val="both"/>
              <w:rPr>
                <w:color w:val="000000"/>
              </w:rPr>
            </w:pPr>
            <w:r>
              <w:rPr>
                <w:color w:val="000000"/>
              </w:rPr>
              <w:t>7</w:t>
            </w:r>
          </w:p>
        </w:tc>
        <w:tc>
          <w:tcPr>
            <w:tcW w:w="1147" w:type="dxa"/>
            <w:tcMar>
              <w:top w:w="15" w:type="dxa"/>
              <w:left w:w="15" w:type="dxa"/>
              <w:bottom w:w="15" w:type="dxa"/>
              <w:right w:w="15" w:type="dxa"/>
            </w:tcMar>
            <w:vAlign w:val="center"/>
          </w:tcPr>
          <w:p w14:paraId="389A34A0" w14:textId="77777777" w:rsidR="00B73A01" w:rsidRDefault="00BF2215">
            <w:pPr>
              <w:jc w:val="both"/>
              <w:rPr>
                <w:color w:val="000000"/>
              </w:rPr>
            </w:pPr>
            <w:r>
              <w:rPr>
                <w:color w:val="000000"/>
              </w:rPr>
              <w:t>-</w:t>
            </w:r>
          </w:p>
        </w:tc>
        <w:tc>
          <w:tcPr>
            <w:tcW w:w="1989" w:type="dxa"/>
            <w:tcMar>
              <w:top w:w="15" w:type="dxa"/>
              <w:left w:w="15" w:type="dxa"/>
              <w:bottom w:w="15" w:type="dxa"/>
              <w:right w:w="15" w:type="dxa"/>
            </w:tcMar>
            <w:vAlign w:val="center"/>
          </w:tcPr>
          <w:p w14:paraId="0EE1A0F7" w14:textId="77777777" w:rsidR="00B73A01" w:rsidRDefault="00BF2215">
            <w:pPr>
              <w:jc w:val="both"/>
              <w:rPr>
                <w:color w:val="000000"/>
              </w:rPr>
            </w:pPr>
            <w:r>
              <w:rPr>
                <w:color w:val="000000"/>
              </w:rPr>
              <w:t>249,10</w:t>
            </w:r>
          </w:p>
        </w:tc>
      </w:tr>
      <w:tr w:rsidR="00B73A01" w14:paraId="17695D01" w14:textId="77777777">
        <w:tc>
          <w:tcPr>
            <w:tcW w:w="2788" w:type="dxa"/>
            <w:tcMar>
              <w:top w:w="15" w:type="dxa"/>
              <w:left w:w="15" w:type="dxa"/>
              <w:bottom w:w="15" w:type="dxa"/>
              <w:right w:w="15" w:type="dxa"/>
            </w:tcMar>
            <w:vAlign w:val="center"/>
          </w:tcPr>
          <w:p w14:paraId="7FB75C5F" w14:textId="77777777" w:rsidR="00B73A01" w:rsidRDefault="00BF2215">
            <w:pPr>
              <w:jc w:val="both"/>
              <w:rPr>
                <w:color w:val="000000"/>
              </w:rPr>
            </w:pPr>
            <w:r>
              <w:rPr>
                <w:b/>
                <w:bCs/>
                <w:color w:val="000000"/>
              </w:rPr>
              <w:t>TOPLAM</w:t>
            </w:r>
          </w:p>
        </w:tc>
        <w:tc>
          <w:tcPr>
            <w:tcW w:w="521" w:type="dxa"/>
            <w:tcMar>
              <w:top w:w="15" w:type="dxa"/>
              <w:left w:w="15" w:type="dxa"/>
              <w:bottom w:w="15" w:type="dxa"/>
              <w:right w:w="15" w:type="dxa"/>
            </w:tcMar>
            <w:vAlign w:val="center"/>
          </w:tcPr>
          <w:p w14:paraId="385F9D2D" w14:textId="77777777" w:rsidR="00B73A01" w:rsidRDefault="00BF2215">
            <w:pPr>
              <w:jc w:val="both"/>
              <w:rPr>
                <w:color w:val="000000"/>
              </w:rPr>
            </w:pPr>
            <w:r>
              <w:rPr>
                <w:b/>
                <w:bCs/>
                <w:color w:val="000000"/>
              </w:rPr>
              <w:t>22</w:t>
            </w:r>
          </w:p>
        </w:tc>
        <w:tc>
          <w:tcPr>
            <w:tcW w:w="1147" w:type="dxa"/>
            <w:tcMar>
              <w:top w:w="15" w:type="dxa"/>
              <w:left w:w="15" w:type="dxa"/>
              <w:bottom w:w="15" w:type="dxa"/>
              <w:right w:w="15" w:type="dxa"/>
            </w:tcMar>
            <w:vAlign w:val="center"/>
          </w:tcPr>
          <w:p w14:paraId="471DA5AF" w14:textId="77777777" w:rsidR="00B73A01" w:rsidRDefault="00B73A01">
            <w:pPr>
              <w:jc w:val="both"/>
              <w:rPr>
                <w:color w:val="000000"/>
              </w:rPr>
            </w:pPr>
          </w:p>
        </w:tc>
        <w:tc>
          <w:tcPr>
            <w:tcW w:w="1989" w:type="dxa"/>
            <w:tcMar>
              <w:top w:w="15" w:type="dxa"/>
              <w:left w:w="15" w:type="dxa"/>
              <w:bottom w:w="15" w:type="dxa"/>
              <w:right w:w="15" w:type="dxa"/>
            </w:tcMar>
            <w:vAlign w:val="center"/>
          </w:tcPr>
          <w:p w14:paraId="5769F859" w14:textId="77777777" w:rsidR="00B73A01" w:rsidRDefault="00BF2215">
            <w:pPr>
              <w:jc w:val="both"/>
              <w:rPr>
                <w:color w:val="000000"/>
              </w:rPr>
            </w:pPr>
            <w:r>
              <w:rPr>
                <w:b/>
                <w:bCs/>
                <w:color w:val="000000"/>
              </w:rPr>
              <w:t>883,71</w:t>
            </w:r>
          </w:p>
        </w:tc>
      </w:tr>
    </w:tbl>
    <w:p w14:paraId="4021ADB4" w14:textId="77777777" w:rsidR="00B73A01" w:rsidRDefault="00BF2215">
      <w:pPr>
        <w:spacing w:before="240" w:after="240"/>
        <w:jc w:val="both"/>
      </w:pPr>
      <w:r>
        <w:rPr>
          <w:b/>
          <w:bCs/>
        </w:rPr>
        <w:t>Eğitim-Öğretim Hizmeti Sunan Bölüm/Programlar</w:t>
      </w:r>
    </w:p>
    <w:p w14:paraId="6711B106" w14:textId="77777777" w:rsidR="00B73A01" w:rsidRDefault="00BF2215">
      <w:pPr>
        <w:spacing w:before="240" w:after="240"/>
        <w:jc w:val="both"/>
      </w:pPr>
      <w:r>
        <w:t xml:space="preserve">Toros Üniversitesi Mezitli Evler Kampüsünde yer alan Fakültemizde, </w:t>
      </w:r>
    </w:p>
    <w:p w14:paraId="2CC11CD4" w14:textId="77777777" w:rsidR="00B73A01" w:rsidRDefault="00BF2215">
      <w:pPr>
        <w:numPr>
          <w:ilvl w:val="0"/>
          <w:numId w:val="15"/>
        </w:numPr>
        <w:spacing w:before="240"/>
        <w:ind w:hanging="210"/>
        <w:jc w:val="both"/>
      </w:pPr>
      <w:r>
        <w:t xml:space="preserve">Elektrik-Elektronik Mühendisliği </w:t>
      </w:r>
      <w:proofErr w:type="gramStart"/>
      <w:r>
        <w:t>( %</w:t>
      </w:r>
      <w:proofErr w:type="gramEnd"/>
      <w:r>
        <w:t>100 Türkçe)</w:t>
      </w:r>
    </w:p>
    <w:p w14:paraId="077BCF34" w14:textId="77777777" w:rsidR="00B73A01" w:rsidRDefault="00BF2215">
      <w:pPr>
        <w:numPr>
          <w:ilvl w:val="0"/>
          <w:numId w:val="15"/>
        </w:numPr>
        <w:ind w:hanging="210"/>
        <w:jc w:val="both"/>
      </w:pPr>
      <w:r>
        <w:t>Yazılım Mühendisliği (%100 İngilizce)</w:t>
      </w:r>
    </w:p>
    <w:p w14:paraId="33C8BDBB" w14:textId="77777777" w:rsidR="00B73A01" w:rsidRDefault="00BF2215">
      <w:pPr>
        <w:numPr>
          <w:ilvl w:val="0"/>
          <w:numId w:val="15"/>
        </w:numPr>
        <w:ind w:hanging="210"/>
        <w:jc w:val="both"/>
      </w:pPr>
      <w:r>
        <w:t>Endüstri Mühendisliği (%100 Türkçe)</w:t>
      </w:r>
    </w:p>
    <w:p w14:paraId="37237F7B" w14:textId="77777777" w:rsidR="00B73A01" w:rsidRDefault="00BF2215">
      <w:pPr>
        <w:numPr>
          <w:ilvl w:val="0"/>
          <w:numId w:val="15"/>
        </w:numPr>
        <w:spacing w:after="240"/>
        <w:ind w:hanging="210"/>
        <w:jc w:val="both"/>
      </w:pPr>
      <w:r>
        <w:t>İnşaat Mühendisliği (%100 Türkçe) bölümleri faaliyetini sürdürmektedir.</w:t>
      </w:r>
    </w:p>
    <w:p w14:paraId="67DE75A3" w14:textId="77777777" w:rsidR="00B73A01" w:rsidRDefault="00BF2215">
      <w:pPr>
        <w:spacing w:before="240" w:after="240"/>
        <w:jc w:val="both"/>
      </w:pPr>
      <w:r>
        <w:t xml:space="preserve">Üniversitemiz Senatosunun 28/08/2015 tarih ve 5/29 sayılı Senato Kararı ile kabul edilen </w:t>
      </w:r>
      <w:r>
        <w:rPr>
          <w:b/>
          <w:bCs/>
          <w:i/>
          <w:iCs/>
        </w:rPr>
        <w:t xml:space="preserve">“Toros Üniversitesi Uygulamalı Mühendislik Eğitimi (İntörn Mühendislik Dersi) Esasları” </w:t>
      </w:r>
      <w:r>
        <w:t>kapsamında 2016-2017 Eğitim-Öğretim yılında</w:t>
      </w:r>
      <w:r>
        <w:rPr>
          <w:b/>
          <w:bCs/>
        </w:rPr>
        <w:t xml:space="preserve"> </w:t>
      </w:r>
      <w:r>
        <w:t>Fakültemize bağlı bölümlerde okuyan öğrencilerin eğitimleri süresince teorik derslerinin yanı sıra mesleki beceri ve yeterlilik kazanımlarını sağlamak üzere 8 (sekiz) yarıyıllık eğitim-öğretimlerinin 1 (bir) yarıyılını işyerinde yapmak amacıyla “Uygulamalı Mühendislik (İntörn Mühendislik)” dersi uygulanmaya başlanmıştır.</w:t>
      </w:r>
    </w:p>
    <w:p w14:paraId="2CBE93EA" w14:textId="79065D5E" w:rsidR="00B73A01" w:rsidRDefault="00BF2215">
      <w:pPr>
        <w:spacing w:before="240" w:after="240"/>
        <w:jc w:val="both"/>
      </w:pPr>
      <w:r>
        <w:t>Fakültemiz 2024-2025 eğitim-öğretim yılı itibari ile bünyesinde kadrolu 5 Profesör, 2 Doçent, 11 Dr. Öğr. Üyesi, ve 5 araştırma görevlisi görev almaktadır. Fakültemiz bölümlerinde 398 kayıtlı öğrenciyle eğitime devam edilmektedir. Fakültemiz bölümlerinde Çift Anadal ve Yan Dal eğitimleri de verilmektedir.</w:t>
      </w:r>
    </w:p>
    <w:p w14:paraId="11BE3566" w14:textId="77777777" w:rsidR="00DF6D2F" w:rsidRDefault="00DF6D2F">
      <w:pPr>
        <w:spacing w:before="240" w:after="240"/>
        <w:jc w:val="both"/>
      </w:pPr>
    </w:p>
    <w:p w14:paraId="025D39E2" w14:textId="77777777" w:rsidR="00DF6D2F" w:rsidRDefault="00DF6D2F">
      <w:pPr>
        <w:spacing w:before="240" w:after="240"/>
        <w:jc w:val="both"/>
      </w:pPr>
    </w:p>
    <w:p w14:paraId="1AC902B5" w14:textId="77777777" w:rsidR="00DF6D2F" w:rsidRDefault="00DF6D2F">
      <w:pPr>
        <w:spacing w:before="240" w:after="240"/>
        <w:jc w:val="both"/>
      </w:pPr>
    </w:p>
    <w:p w14:paraId="5208B59E" w14:textId="77777777" w:rsidR="00DF6D2F" w:rsidRDefault="00DF6D2F">
      <w:pPr>
        <w:spacing w:before="240" w:after="240"/>
        <w:jc w:val="both"/>
      </w:pPr>
    </w:p>
    <w:p w14:paraId="263D306E" w14:textId="77777777" w:rsidR="00B73A01" w:rsidRDefault="00BF2215">
      <w:pPr>
        <w:spacing w:before="240" w:after="240"/>
        <w:jc w:val="both"/>
      </w:pPr>
      <w:r>
        <w:rPr>
          <w:b/>
          <w:bCs/>
        </w:rPr>
        <w:t xml:space="preserve">Akademik Personel Sayısı </w:t>
      </w:r>
    </w:p>
    <w:tbl>
      <w:tblPr>
        <w:tblStyle w:val="afff6"/>
        <w:tblW w:w="879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8"/>
        <w:gridCol w:w="987"/>
        <w:gridCol w:w="820"/>
        <w:gridCol w:w="767"/>
        <w:gridCol w:w="1169"/>
        <w:gridCol w:w="856"/>
        <w:gridCol w:w="833"/>
        <w:gridCol w:w="896"/>
      </w:tblGrid>
      <w:tr w:rsidR="00B73A01" w14:paraId="01CCE79B" w14:textId="77777777">
        <w:tc>
          <w:tcPr>
            <w:tcW w:w="2468" w:type="dxa"/>
            <w:tcMar>
              <w:top w:w="15" w:type="dxa"/>
              <w:left w:w="15" w:type="dxa"/>
              <w:bottom w:w="15" w:type="dxa"/>
              <w:right w:w="15" w:type="dxa"/>
            </w:tcMar>
            <w:vAlign w:val="center"/>
          </w:tcPr>
          <w:p w14:paraId="1477BD30" w14:textId="77777777" w:rsidR="00B73A01" w:rsidRDefault="00BF2215">
            <w:pPr>
              <w:jc w:val="both"/>
              <w:rPr>
                <w:color w:val="000000"/>
              </w:rPr>
            </w:pPr>
            <w:r>
              <w:rPr>
                <w:b/>
                <w:bCs/>
                <w:color w:val="000000"/>
              </w:rPr>
              <w:t>Bölümler</w:t>
            </w:r>
          </w:p>
        </w:tc>
        <w:tc>
          <w:tcPr>
            <w:tcW w:w="987" w:type="dxa"/>
            <w:tcMar>
              <w:top w:w="15" w:type="dxa"/>
              <w:left w:w="15" w:type="dxa"/>
              <w:bottom w:w="15" w:type="dxa"/>
              <w:right w:w="15" w:type="dxa"/>
            </w:tcMar>
            <w:vAlign w:val="center"/>
          </w:tcPr>
          <w:p w14:paraId="50A18A04" w14:textId="77777777" w:rsidR="00B73A01" w:rsidRDefault="00BF2215">
            <w:pPr>
              <w:jc w:val="both"/>
              <w:rPr>
                <w:color w:val="000000"/>
              </w:rPr>
            </w:pPr>
            <w:r>
              <w:rPr>
                <w:b/>
                <w:bCs/>
                <w:color w:val="000000"/>
              </w:rPr>
              <w:t>Pozisyon</w:t>
            </w:r>
          </w:p>
        </w:tc>
        <w:tc>
          <w:tcPr>
            <w:tcW w:w="820" w:type="dxa"/>
            <w:tcMar>
              <w:top w:w="15" w:type="dxa"/>
              <w:left w:w="15" w:type="dxa"/>
              <w:bottom w:w="15" w:type="dxa"/>
              <w:right w:w="15" w:type="dxa"/>
            </w:tcMar>
            <w:vAlign w:val="center"/>
          </w:tcPr>
          <w:p w14:paraId="6038A267" w14:textId="77777777" w:rsidR="00B73A01" w:rsidRDefault="00BF2215">
            <w:pPr>
              <w:jc w:val="both"/>
              <w:rPr>
                <w:color w:val="000000"/>
              </w:rPr>
            </w:pPr>
            <w:r>
              <w:rPr>
                <w:b/>
                <w:bCs/>
                <w:color w:val="000000"/>
              </w:rPr>
              <w:t>Prof. Dr.</w:t>
            </w:r>
          </w:p>
        </w:tc>
        <w:tc>
          <w:tcPr>
            <w:tcW w:w="767" w:type="dxa"/>
            <w:tcMar>
              <w:top w:w="15" w:type="dxa"/>
              <w:left w:w="15" w:type="dxa"/>
              <w:bottom w:w="15" w:type="dxa"/>
              <w:right w:w="15" w:type="dxa"/>
            </w:tcMar>
            <w:vAlign w:val="center"/>
          </w:tcPr>
          <w:p w14:paraId="77BB3948" w14:textId="77777777" w:rsidR="00B73A01" w:rsidRDefault="00BF2215">
            <w:pPr>
              <w:jc w:val="both"/>
              <w:rPr>
                <w:color w:val="000000"/>
              </w:rPr>
            </w:pPr>
            <w:r>
              <w:rPr>
                <w:b/>
                <w:bCs/>
                <w:color w:val="000000"/>
              </w:rPr>
              <w:t>Doç. Dr.</w:t>
            </w:r>
          </w:p>
        </w:tc>
        <w:tc>
          <w:tcPr>
            <w:tcW w:w="1169" w:type="dxa"/>
            <w:tcMar>
              <w:top w:w="15" w:type="dxa"/>
              <w:left w:w="15" w:type="dxa"/>
              <w:bottom w:w="15" w:type="dxa"/>
              <w:right w:w="15" w:type="dxa"/>
            </w:tcMar>
            <w:vAlign w:val="center"/>
          </w:tcPr>
          <w:p w14:paraId="649186A0" w14:textId="77777777" w:rsidR="00B73A01" w:rsidRDefault="00BF2215">
            <w:pPr>
              <w:jc w:val="both"/>
              <w:rPr>
                <w:color w:val="000000"/>
              </w:rPr>
            </w:pPr>
            <w:r>
              <w:rPr>
                <w:b/>
                <w:bCs/>
                <w:color w:val="000000"/>
              </w:rPr>
              <w:t>Dr. Öğr. Üyesi</w:t>
            </w:r>
          </w:p>
        </w:tc>
        <w:tc>
          <w:tcPr>
            <w:tcW w:w="856" w:type="dxa"/>
            <w:tcMar>
              <w:top w:w="15" w:type="dxa"/>
              <w:left w:w="15" w:type="dxa"/>
              <w:bottom w:w="15" w:type="dxa"/>
              <w:right w:w="15" w:type="dxa"/>
            </w:tcMar>
            <w:vAlign w:val="center"/>
          </w:tcPr>
          <w:p w14:paraId="3DE6918D" w14:textId="77777777" w:rsidR="00B73A01" w:rsidRDefault="00BF2215">
            <w:pPr>
              <w:jc w:val="both"/>
              <w:rPr>
                <w:color w:val="000000"/>
              </w:rPr>
            </w:pPr>
            <w:r>
              <w:rPr>
                <w:b/>
                <w:bCs/>
                <w:color w:val="000000"/>
              </w:rPr>
              <w:t>Öğr. Gör.</w:t>
            </w:r>
          </w:p>
        </w:tc>
        <w:tc>
          <w:tcPr>
            <w:tcW w:w="833" w:type="dxa"/>
            <w:tcMar>
              <w:top w:w="15" w:type="dxa"/>
              <w:left w:w="15" w:type="dxa"/>
              <w:bottom w:w="15" w:type="dxa"/>
              <w:right w:w="15" w:type="dxa"/>
            </w:tcMar>
            <w:vAlign w:val="center"/>
          </w:tcPr>
          <w:p w14:paraId="516A9780" w14:textId="77777777" w:rsidR="00B73A01" w:rsidRDefault="00BF2215">
            <w:pPr>
              <w:jc w:val="both"/>
              <w:rPr>
                <w:color w:val="000000"/>
              </w:rPr>
            </w:pPr>
            <w:r>
              <w:rPr>
                <w:b/>
                <w:bCs/>
                <w:color w:val="000000"/>
              </w:rPr>
              <w:t>Arş. Gör.</w:t>
            </w:r>
          </w:p>
        </w:tc>
        <w:tc>
          <w:tcPr>
            <w:tcW w:w="896" w:type="dxa"/>
            <w:tcMar>
              <w:top w:w="15" w:type="dxa"/>
              <w:left w:w="15" w:type="dxa"/>
              <w:bottom w:w="15" w:type="dxa"/>
              <w:right w:w="15" w:type="dxa"/>
            </w:tcMar>
            <w:vAlign w:val="center"/>
          </w:tcPr>
          <w:p w14:paraId="0142FC12" w14:textId="77777777" w:rsidR="00B73A01" w:rsidRDefault="00BF2215">
            <w:pPr>
              <w:jc w:val="both"/>
              <w:rPr>
                <w:color w:val="000000"/>
              </w:rPr>
            </w:pPr>
            <w:r>
              <w:rPr>
                <w:b/>
                <w:bCs/>
                <w:color w:val="000000"/>
              </w:rPr>
              <w:t>Toplam</w:t>
            </w:r>
          </w:p>
        </w:tc>
      </w:tr>
      <w:tr w:rsidR="00B73A01" w14:paraId="17877960" w14:textId="77777777">
        <w:tc>
          <w:tcPr>
            <w:tcW w:w="2468" w:type="dxa"/>
            <w:tcMar>
              <w:top w:w="15" w:type="dxa"/>
              <w:left w:w="15" w:type="dxa"/>
              <w:bottom w:w="15" w:type="dxa"/>
              <w:right w:w="15" w:type="dxa"/>
            </w:tcMar>
            <w:vAlign w:val="center"/>
          </w:tcPr>
          <w:p w14:paraId="2CDDC71B" w14:textId="77777777" w:rsidR="00B73A01" w:rsidRDefault="00BF2215">
            <w:pPr>
              <w:jc w:val="both"/>
              <w:rPr>
                <w:color w:val="000000"/>
              </w:rPr>
            </w:pPr>
            <w:r>
              <w:rPr>
                <w:color w:val="000000"/>
              </w:rPr>
              <w:t>Yazılım Mühendisliği</w:t>
            </w:r>
          </w:p>
        </w:tc>
        <w:tc>
          <w:tcPr>
            <w:tcW w:w="987" w:type="dxa"/>
            <w:tcMar>
              <w:top w:w="15" w:type="dxa"/>
              <w:left w:w="15" w:type="dxa"/>
              <w:bottom w:w="15" w:type="dxa"/>
              <w:right w:w="15" w:type="dxa"/>
            </w:tcMar>
            <w:vAlign w:val="center"/>
          </w:tcPr>
          <w:p w14:paraId="532C12B6" w14:textId="77777777" w:rsidR="00B73A01" w:rsidRDefault="00BF2215">
            <w:pPr>
              <w:jc w:val="both"/>
              <w:rPr>
                <w:color w:val="000000"/>
              </w:rPr>
            </w:pPr>
            <w:r>
              <w:rPr>
                <w:color w:val="000000"/>
              </w:rPr>
              <w:t>Kadrolu</w:t>
            </w:r>
          </w:p>
        </w:tc>
        <w:tc>
          <w:tcPr>
            <w:tcW w:w="820" w:type="dxa"/>
            <w:tcMar>
              <w:top w:w="15" w:type="dxa"/>
              <w:left w:w="15" w:type="dxa"/>
              <w:bottom w:w="15" w:type="dxa"/>
              <w:right w:w="15" w:type="dxa"/>
            </w:tcMar>
            <w:vAlign w:val="center"/>
          </w:tcPr>
          <w:p w14:paraId="5CD6AEA3" w14:textId="77777777" w:rsidR="00B73A01" w:rsidRDefault="00BF2215">
            <w:pPr>
              <w:jc w:val="both"/>
              <w:rPr>
                <w:color w:val="000000"/>
              </w:rPr>
            </w:pPr>
            <w:r>
              <w:rPr>
                <w:color w:val="000000"/>
              </w:rPr>
              <w:t>-</w:t>
            </w:r>
          </w:p>
        </w:tc>
        <w:tc>
          <w:tcPr>
            <w:tcW w:w="767" w:type="dxa"/>
            <w:tcMar>
              <w:top w:w="15" w:type="dxa"/>
              <w:left w:w="15" w:type="dxa"/>
              <w:bottom w:w="15" w:type="dxa"/>
              <w:right w:w="15" w:type="dxa"/>
            </w:tcMar>
            <w:vAlign w:val="center"/>
          </w:tcPr>
          <w:p w14:paraId="32F6958E" w14:textId="77777777" w:rsidR="00B73A01" w:rsidRDefault="00BF2215">
            <w:pPr>
              <w:jc w:val="both"/>
              <w:rPr>
                <w:color w:val="000000"/>
              </w:rPr>
            </w:pPr>
            <w:r>
              <w:rPr>
                <w:color w:val="000000"/>
              </w:rPr>
              <w:t>1</w:t>
            </w:r>
          </w:p>
        </w:tc>
        <w:tc>
          <w:tcPr>
            <w:tcW w:w="1169" w:type="dxa"/>
            <w:tcMar>
              <w:top w:w="15" w:type="dxa"/>
              <w:left w:w="15" w:type="dxa"/>
              <w:bottom w:w="15" w:type="dxa"/>
              <w:right w:w="15" w:type="dxa"/>
            </w:tcMar>
            <w:vAlign w:val="center"/>
          </w:tcPr>
          <w:p w14:paraId="38D44978" w14:textId="77777777" w:rsidR="00B73A01" w:rsidRDefault="00BF2215">
            <w:pPr>
              <w:jc w:val="both"/>
              <w:rPr>
                <w:color w:val="000000"/>
              </w:rPr>
            </w:pPr>
            <w:r>
              <w:rPr>
                <w:color w:val="000000"/>
              </w:rPr>
              <w:t>1</w:t>
            </w:r>
          </w:p>
        </w:tc>
        <w:tc>
          <w:tcPr>
            <w:tcW w:w="856" w:type="dxa"/>
            <w:tcMar>
              <w:top w:w="15" w:type="dxa"/>
              <w:left w:w="15" w:type="dxa"/>
              <w:bottom w:w="15" w:type="dxa"/>
              <w:right w:w="15" w:type="dxa"/>
            </w:tcMar>
            <w:vAlign w:val="center"/>
          </w:tcPr>
          <w:p w14:paraId="4313551D" w14:textId="77777777" w:rsidR="00B73A01" w:rsidRDefault="00BF2215">
            <w:pPr>
              <w:jc w:val="both"/>
              <w:rPr>
                <w:color w:val="000000"/>
              </w:rPr>
            </w:pPr>
            <w:r>
              <w:rPr>
                <w:color w:val="000000"/>
              </w:rPr>
              <w:t>-</w:t>
            </w:r>
          </w:p>
        </w:tc>
        <w:tc>
          <w:tcPr>
            <w:tcW w:w="833" w:type="dxa"/>
            <w:tcMar>
              <w:top w:w="15" w:type="dxa"/>
              <w:left w:w="15" w:type="dxa"/>
              <w:bottom w:w="15" w:type="dxa"/>
              <w:right w:w="15" w:type="dxa"/>
            </w:tcMar>
            <w:vAlign w:val="center"/>
          </w:tcPr>
          <w:p w14:paraId="57B50F2D" w14:textId="77777777" w:rsidR="00B73A01" w:rsidRDefault="00BF2215">
            <w:pPr>
              <w:jc w:val="both"/>
              <w:rPr>
                <w:color w:val="000000"/>
              </w:rPr>
            </w:pPr>
            <w:r>
              <w:rPr>
                <w:color w:val="000000"/>
              </w:rPr>
              <w:t>2</w:t>
            </w:r>
          </w:p>
        </w:tc>
        <w:tc>
          <w:tcPr>
            <w:tcW w:w="896" w:type="dxa"/>
            <w:tcMar>
              <w:top w:w="15" w:type="dxa"/>
              <w:left w:w="15" w:type="dxa"/>
              <w:bottom w:w="15" w:type="dxa"/>
              <w:right w:w="15" w:type="dxa"/>
            </w:tcMar>
            <w:vAlign w:val="center"/>
          </w:tcPr>
          <w:p w14:paraId="581422CA" w14:textId="77777777" w:rsidR="00B73A01" w:rsidRDefault="00BF2215">
            <w:pPr>
              <w:jc w:val="both"/>
              <w:rPr>
                <w:color w:val="000000"/>
              </w:rPr>
            </w:pPr>
            <w:r>
              <w:rPr>
                <w:color w:val="000000"/>
              </w:rPr>
              <w:t>4</w:t>
            </w:r>
          </w:p>
        </w:tc>
      </w:tr>
      <w:tr w:rsidR="00B73A01" w14:paraId="536004BD" w14:textId="77777777">
        <w:tc>
          <w:tcPr>
            <w:tcW w:w="2468" w:type="dxa"/>
            <w:tcMar>
              <w:top w:w="15" w:type="dxa"/>
              <w:left w:w="15" w:type="dxa"/>
              <w:bottom w:w="15" w:type="dxa"/>
              <w:right w:w="15" w:type="dxa"/>
            </w:tcMar>
            <w:vAlign w:val="center"/>
          </w:tcPr>
          <w:p w14:paraId="4348111F" w14:textId="77777777" w:rsidR="00B73A01" w:rsidRDefault="00BF2215">
            <w:pPr>
              <w:jc w:val="both"/>
              <w:rPr>
                <w:color w:val="000000"/>
              </w:rPr>
            </w:pPr>
            <w:r>
              <w:rPr>
                <w:color w:val="000000"/>
              </w:rPr>
              <w:t>Elektrik-Elektronik Mühendisliği</w:t>
            </w:r>
          </w:p>
        </w:tc>
        <w:tc>
          <w:tcPr>
            <w:tcW w:w="987" w:type="dxa"/>
            <w:tcMar>
              <w:top w:w="15" w:type="dxa"/>
              <w:left w:w="15" w:type="dxa"/>
              <w:bottom w:w="15" w:type="dxa"/>
              <w:right w:w="15" w:type="dxa"/>
            </w:tcMar>
            <w:vAlign w:val="center"/>
          </w:tcPr>
          <w:p w14:paraId="3EC5A369" w14:textId="77777777" w:rsidR="00B73A01" w:rsidRDefault="00BF2215">
            <w:pPr>
              <w:jc w:val="both"/>
              <w:rPr>
                <w:color w:val="000000"/>
              </w:rPr>
            </w:pPr>
            <w:r>
              <w:rPr>
                <w:color w:val="000000"/>
              </w:rPr>
              <w:t>Kadrolu</w:t>
            </w:r>
          </w:p>
        </w:tc>
        <w:tc>
          <w:tcPr>
            <w:tcW w:w="820" w:type="dxa"/>
            <w:tcMar>
              <w:top w:w="15" w:type="dxa"/>
              <w:left w:w="15" w:type="dxa"/>
              <w:bottom w:w="15" w:type="dxa"/>
              <w:right w:w="15" w:type="dxa"/>
            </w:tcMar>
            <w:vAlign w:val="center"/>
          </w:tcPr>
          <w:p w14:paraId="3F1AC21F" w14:textId="77777777" w:rsidR="00B73A01" w:rsidRDefault="00BF2215">
            <w:pPr>
              <w:jc w:val="both"/>
              <w:rPr>
                <w:color w:val="000000"/>
              </w:rPr>
            </w:pPr>
            <w:r>
              <w:rPr>
                <w:color w:val="000000"/>
              </w:rPr>
              <w:t>1</w:t>
            </w:r>
          </w:p>
        </w:tc>
        <w:tc>
          <w:tcPr>
            <w:tcW w:w="767" w:type="dxa"/>
            <w:tcMar>
              <w:top w:w="15" w:type="dxa"/>
              <w:left w:w="15" w:type="dxa"/>
              <w:bottom w:w="15" w:type="dxa"/>
              <w:right w:w="15" w:type="dxa"/>
            </w:tcMar>
            <w:vAlign w:val="center"/>
          </w:tcPr>
          <w:p w14:paraId="0095E3FA" w14:textId="77777777" w:rsidR="00B73A01" w:rsidRDefault="00BF2215">
            <w:pPr>
              <w:jc w:val="both"/>
              <w:rPr>
                <w:color w:val="000000"/>
              </w:rPr>
            </w:pPr>
            <w:r>
              <w:rPr>
                <w:color w:val="000000"/>
              </w:rPr>
              <w:t>1</w:t>
            </w:r>
          </w:p>
        </w:tc>
        <w:tc>
          <w:tcPr>
            <w:tcW w:w="1169" w:type="dxa"/>
            <w:tcMar>
              <w:top w:w="15" w:type="dxa"/>
              <w:left w:w="15" w:type="dxa"/>
              <w:bottom w:w="15" w:type="dxa"/>
              <w:right w:w="15" w:type="dxa"/>
            </w:tcMar>
            <w:vAlign w:val="center"/>
          </w:tcPr>
          <w:p w14:paraId="11579097" w14:textId="0392119A" w:rsidR="00B73A01" w:rsidRDefault="00A41D41">
            <w:pPr>
              <w:jc w:val="both"/>
              <w:rPr>
                <w:color w:val="000000"/>
              </w:rPr>
            </w:pPr>
            <w:r>
              <w:rPr>
                <w:color w:val="000000"/>
              </w:rPr>
              <w:t>5</w:t>
            </w:r>
          </w:p>
        </w:tc>
        <w:tc>
          <w:tcPr>
            <w:tcW w:w="856" w:type="dxa"/>
            <w:tcMar>
              <w:top w:w="15" w:type="dxa"/>
              <w:left w:w="15" w:type="dxa"/>
              <w:bottom w:w="15" w:type="dxa"/>
              <w:right w:w="15" w:type="dxa"/>
            </w:tcMar>
            <w:vAlign w:val="center"/>
          </w:tcPr>
          <w:p w14:paraId="6752AF1F" w14:textId="77777777" w:rsidR="00B73A01" w:rsidRDefault="00BF2215">
            <w:pPr>
              <w:jc w:val="both"/>
              <w:rPr>
                <w:color w:val="000000"/>
              </w:rPr>
            </w:pPr>
            <w:r>
              <w:rPr>
                <w:color w:val="000000"/>
              </w:rPr>
              <w:t>-</w:t>
            </w:r>
          </w:p>
        </w:tc>
        <w:tc>
          <w:tcPr>
            <w:tcW w:w="833" w:type="dxa"/>
            <w:tcMar>
              <w:top w:w="15" w:type="dxa"/>
              <w:left w:w="15" w:type="dxa"/>
              <w:bottom w:w="15" w:type="dxa"/>
              <w:right w:w="15" w:type="dxa"/>
            </w:tcMar>
            <w:vAlign w:val="center"/>
          </w:tcPr>
          <w:p w14:paraId="6A151B6D" w14:textId="177E6075" w:rsidR="00B73A01" w:rsidRDefault="00A41D41">
            <w:pPr>
              <w:jc w:val="both"/>
              <w:rPr>
                <w:color w:val="000000"/>
              </w:rPr>
            </w:pPr>
            <w:r>
              <w:rPr>
                <w:color w:val="000000"/>
              </w:rPr>
              <w:t>1</w:t>
            </w:r>
          </w:p>
        </w:tc>
        <w:tc>
          <w:tcPr>
            <w:tcW w:w="896" w:type="dxa"/>
            <w:tcMar>
              <w:top w:w="15" w:type="dxa"/>
              <w:left w:w="15" w:type="dxa"/>
              <w:bottom w:w="15" w:type="dxa"/>
              <w:right w:w="15" w:type="dxa"/>
            </w:tcMar>
            <w:vAlign w:val="center"/>
          </w:tcPr>
          <w:p w14:paraId="46CA20FB" w14:textId="5048A685" w:rsidR="00B73A01" w:rsidRDefault="00A41D41">
            <w:pPr>
              <w:jc w:val="both"/>
              <w:rPr>
                <w:color w:val="000000"/>
              </w:rPr>
            </w:pPr>
            <w:r>
              <w:rPr>
                <w:color w:val="000000"/>
              </w:rPr>
              <w:t>7</w:t>
            </w:r>
          </w:p>
        </w:tc>
      </w:tr>
      <w:tr w:rsidR="00B73A01" w14:paraId="6290DF02" w14:textId="77777777">
        <w:tc>
          <w:tcPr>
            <w:tcW w:w="2468" w:type="dxa"/>
            <w:tcMar>
              <w:top w:w="15" w:type="dxa"/>
              <w:left w:w="15" w:type="dxa"/>
              <w:bottom w:w="15" w:type="dxa"/>
              <w:right w:w="15" w:type="dxa"/>
            </w:tcMar>
            <w:vAlign w:val="center"/>
          </w:tcPr>
          <w:p w14:paraId="25A2B269" w14:textId="77777777" w:rsidR="00B73A01" w:rsidRDefault="00BF2215">
            <w:pPr>
              <w:jc w:val="both"/>
              <w:rPr>
                <w:color w:val="000000"/>
              </w:rPr>
            </w:pPr>
            <w:r>
              <w:rPr>
                <w:color w:val="000000"/>
              </w:rPr>
              <w:t>Endüstri Mühendisliği</w:t>
            </w:r>
          </w:p>
        </w:tc>
        <w:tc>
          <w:tcPr>
            <w:tcW w:w="987" w:type="dxa"/>
            <w:tcMar>
              <w:top w:w="15" w:type="dxa"/>
              <w:left w:w="15" w:type="dxa"/>
              <w:bottom w:w="15" w:type="dxa"/>
              <w:right w:w="15" w:type="dxa"/>
            </w:tcMar>
            <w:vAlign w:val="center"/>
          </w:tcPr>
          <w:p w14:paraId="6DA32143" w14:textId="77777777" w:rsidR="00B73A01" w:rsidRDefault="00BF2215">
            <w:pPr>
              <w:jc w:val="both"/>
              <w:rPr>
                <w:color w:val="000000"/>
              </w:rPr>
            </w:pPr>
            <w:r>
              <w:rPr>
                <w:color w:val="000000"/>
              </w:rPr>
              <w:t>Kadrolu</w:t>
            </w:r>
          </w:p>
        </w:tc>
        <w:tc>
          <w:tcPr>
            <w:tcW w:w="820" w:type="dxa"/>
            <w:tcMar>
              <w:top w:w="15" w:type="dxa"/>
              <w:left w:w="15" w:type="dxa"/>
              <w:bottom w:w="15" w:type="dxa"/>
              <w:right w:w="15" w:type="dxa"/>
            </w:tcMar>
            <w:vAlign w:val="center"/>
          </w:tcPr>
          <w:p w14:paraId="263FED3F" w14:textId="77777777" w:rsidR="00B73A01" w:rsidRDefault="00BF2215">
            <w:pPr>
              <w:jc w:val="both"/>
              <w:rPr>
                <w:color w:val="000000"/>
              </w:rPr>
            </w:pPr>
            <w:r>
              <w:rPr>
                <w:color w:val="000000"/>
              </w:rPr>
              <w:t>1</w:t>
            </w:r>
          </w:p>
        </w:tc>
        <w:tc>
          <w:tcPr>
            <w:tcW w:w="767" w:type="dxa"/>
            <w:tcMar>
              <w:top w:w="15" w:type="dxa"/>
              <w:left w:w="15" w:type="dxa"/>
              <w:bottom w:w="15" w:type="dxa"/>
              <w:right w:w="15" w:type="dxa"/>
            </w:tcMar>
            <w:vAlign w:val="center"/>
          </w:tcPr>
          <w:p w14:paraId="7D7D3E8F" w14:textId="77777777" w:rsidR="00B73A01" w:rsidRDefault="00BF2215">
            <w:pPr>
              <w:jc w:val="both"/>
              <w:rPr>
                <w:color w:val="000000"/>
              </w:rPr>
            </w:pPr>
            <w:r>
              <w:rPr>
                <w:color w:val="000000"/>
              </w:rPr>
              <w:t>-</w:t>
            </w:r>
          </w:p>
        </w:tc>
        <w:tc>
          <w:tcPr>
            <w:tcW w:w="1169" w:type="dxa"/>
            <w:tcMar>
              <w:top w:w="15" w:type="dxa"/>
              <w:left w:w="15" w:type="dxa"/>
              <w:bottom w:w="15" w:type="dxa"/>
              <w:right w:w="15" w:type="dxa"/>
            </w:tcMar>
            <w:vAlign w:val="center"/>
          </w:tcPr>
          <w:p w14:paraId="48D5E863" w14:textId="5A54E1EA" w:rsidR="00B73A01" w:rsidRDefault="00A41D41">
            <w:pPr>
              <w:jc w:val="both"/>
              <w:rPr>
                <w:color w:val="000000"/>
              </w:rPr>
            </w:pPr>
            <w:r>
              <w:rPr>
                <w:color w:val="000000"/>
              </w:rPr>
              <w:t>5</w:t>
            </w:r>
          </w:p>
        </w:tc>
        <w:tc>
          <w:tcPr>
            <w:tcW w:w="856" w:type="dxa"/>
            <w:tcMar>
              <w:top w:w="15" w:type="dxa"/>
              <w:left w:w="15" w:type="dxa"/>
              <w:bottom w:w="15" w:type="dxa"/>
              <w:right w:w="15" w:type="dxa"/>
            </w:tcMar>
            <w:vAlign w:val="center"/>
          </w:tcPr>
          <w:p w14:paraId="5141024B" w14:textId="77777777" w:rsidR="00B73A01" w:rsidRDefault="00BF2215">
            <w:pPr>
              <w:jc w:val="both"/>
              <w:rPr>
                <w:color w:val="000000"/>
              </w:rPr>
            </w:pPr>
            <w:r>
              <w:rPr>
                <w:color w:val="000000"/>
              </w:rPr>
              <w:t>-</w:t>
            </w:r>
          </w:p>
        </w:tc>
        <w:tc>
          <w:tcPr>
            <w:tcW w:w="833" w:type="dxa"/>
            <w:tcMar>
              <w:top w:w="15" w:type="dxa"/>
              <w:left w:w="15" w:type="dxa"/>
              <w:bottom w:w="15" w:type="dxa"/>
              <w:right w:w="15" w:type="dxa"/>
            </w:tcMar>
            <w:vAlign w:val="center"/>
          </w:tcPr>
          <w:p w14:paraId="4601D967" w14:textId="1293ADA6" w:rsidR="00B73A01" w:rsidRDefault="00A41D41">
            <w:pPr>
              <w:jc w:val="both"/>
              <w:rPr>
                <w:color w:val="000000"/>
              </w:rPr>
            </w:pPr>
            <w:r>
              <w:rPr>
                <w:color w:val="000000"/>
              </w:rPr>
              <w:t>2</w:t>
            </w:r>
          </w:p>
        </w:tc>
        <w:tc>
          <w:tcPr>
            <w:tcW w:w="896" w:type="dxa"/>
            <w:tcMar>
              <w:top w:w="15" w:type="dxa"/>
              <w:left w:w="15" w:type="dxa"/>
              <w:bottom w:w="15" w:type="dxa"/>
              <w:right w:w="15" w:type="dxa"/>
            </w:tcMar>
            <w:vAlign w:val="center"/>
          </w:tcPr>
          <w:p w14:paraId="4FFE1C4F" w14:textId="3ACDAC26" w:rsidR="00B73A01" w:rsidRDefault="00A41D41">
            <w:pPr>
              <w:jc w:val="both"/>
              <w:rPr>
                <w:color w:val="000000"/>
              </w:rPr>
            </w:pPr>
            <w:r>
              <w:rPr>
                <w:color w:val="000000"/>
              </w:rPr>
              <w:t>8</w:t>
            </w:r>
          </w:p>
        </w:tc>
      </w:tr>
      <w:tr w:rsidR="00B73A01" w14:paraId="412F8C3B" w14:textId="77777777">
        <w:tc>
          <w:tcPr>
            <w:tcW w:w="2468" w:type="dxa"/>
            <w:tcMar>
              <w:top w:w="15" w:type="dxa"/>
              <w:left w:w="15" w:type="dxa"/>
              <w:bottom w:w="15" w:type="dxa"/>
              <w:right w:w="15" w:type="dxa"/>
            </w:tcMar>
            <w:vAlign w:val="center"/>
          </w:tcPr>
          <w:p w14:paraId="6AC84789" w14:textId="77777777" w:rsidR="00B73A01" w:rsidRDefault="00BF2215">
            <w:pPr>
              <w:jc w:val="both"/>
              <w:rPr>
                <w:color w:val="000000"/>
              </w:rPr>
            </w:pPr>
            <w:r>
              <w:rPr>
                <w:color w:val="000000"/>
              </w:rPr>
              <w:t>İnşaat Mühendisliği</w:t>
            </w:r>
          </w:p>
        </w:tc>
        <w:tc>
          <w:tcPr>
            <w:tcW w:w="987" w:type="dxa"/>
            <w:tcMar>
              <w:top w:w="15" w:type="dxa"/>
              <w:left w:w="15" w:type="dxa"/>
              <w:bottom w:w="15" w:type="dxa"/>
              <w:right w:w="15" w:type="dxa"/>
            </w:tcMar>
            <w:vAlign w:val="center"/>
          </w:tcPr>
          <w:p w14:paraId="206D3D9F" w14:textId="77777777" w:rsidR="00B73A01" w:rsidRDefault="00BF2215">
            <w:pPr>
              <w:jc w:val="both"/>
              <w:rPr>
                <w:color w:val="000000"/>
              </w:rPr>
            </w:pPr>
            <w:r>
              <w:rPr>
                <w:color w:val="000000"/>
              </w:rPr>
              <w:t>Kadrolu</w:t>
            </w:r>
          </w:p>
        </w:tc>
        <w:tc>
          <w:tcPr>
            <w:tcW w:w="820" w:type="dxa"/>
            <w:tcMar>
              <w:top w:w="15" w:type="dxa"/>
              <w:left w:w="15" w:type="dxa"/>
              <w:bottom w:w="15" w:type="dxa"/>
              <w:right w:w="15" w:type="dxa"/>
            </w:tcMar>
            <w:vAlign w:val="center"/>
          </w:tcPr>
          <w:p w14:paraId="19E1B124" w14:textId="77777777" w:rsidR="00B73A01" w:rsidRDefault="00BF2215">
            <w:pPr>
              <w:jc w:val="both"/>
              <w:rPr>
                <w:color w:val="000000"/>
              </w:rPr>
            </w:pPr>
            <w:r>
              <w:rPr>
                <w:color w:val="000000"/>
              </w:rPr>
              <w:t>3</w:t>
            </w:r>
          </w:p>
        </w:tc>
        <w:tc>
          <w:tcPr>
            <w:tcW w:w="767" w:type="dxa"/>
            <w:tcMar>
              <w:top w:w="15" w:type="dxa"/>
              <w:left w:w="15" w:type="dxa"/>
              <w:bottom w:w="15" w:type="dxa"/>
              <w:right w:w="15" w:type="dxa"/>
            </w:tcMar>
            <w:vAlign w:val="center"/>
          </w:tcPr>
          <w:p w14:paraId="02556449" w14:textId="77777777" w:rsidR="00B73A01" w:rsidRDefault="00BF2215">
            <w:pPr>
              <w:jc w:val="both"/>
              <w:rPr>
                <w:color w:val="000000"/>
              </w:rPr>
            </w:pPr>
            <w:r>
              <w:rPr>
                <w:color w:val="000000"/>
              </w:rPr>
              <w:t>-</w:t>
            </w:r>
          </w:p>
        </w:tc>
        <w:tc>
          <w:tcPr>
            <w:tcW w:w="1169" w:type="dxa"/>
            <w:tcMar>
              <w:top w:w="15" w:type="dxa"/>
              <w:left w:w="15" w:type="dxa"/>
              <w:bottom w:w="15" w:type="dxa"/>
              <w:right w:w="15" w:type="dxa"/>
            </w:tcMar>
            <w:vAlign w:val="center"/>
          </w:tcPr>
          <w:p w14:paraId="20F4EC75" w14:textId="77777777" w:rsidR="00B73A01" w:rsidRDefault="00BF2215">
            <w:pPr>
              <w:jc w:val="both"/>
              <w:rPr>
                <w:color w:val="000000"/>
              </w:rPr>
            </w:pPr>
            <w:r>
              <w:t>4</w:t>
            </w:r>
          </w:p>
        </w:tc>
        <w:tc>
          <w:tcPr>
            <w:tcW w:w="856" w:type="dxa"/>
            <w:tcMar>
              <w:top w:w="15" w:type="dxa"/>
              <w:left w:w="15" w:type="dxa"/>
              <w:bottom w:w="15" w:type="dxa"/>
              <w:right w:w="15" w:type="dxa"/>
            </w:tcMar>
            <w:vAlign w:val="center"/>
          </w:tcPr>
          <w:p w14:paraId="6F201739" w14:textId="77777777" w:rsidR="00B73A01" w:rsidRDefault="00BF2215">
            <w:pPr>
              <w:jc w:val="both"/>
              <w:rPr>
                <w:color w:val="000000"/>
              </w:rPr>
            </w:pPr>
            <w:r>
              <w:rPr>
                <w:color w:val="000000"/>
              </w:rPr>
              <w:t>-</w:t>
            </w:r>
          </w:p>
        </w:tc>
        <w:tc>
          <w:tcPr>
            <w:tcW w:w="833" w:type="dxa"/>
            <w:tcMar>
              <w:top w:w="15" w:type="dxa"/>
              <w:left w:w="15" w:type="dxa"/>
              <w:bottom w:w="15" w:type="dxa"/>
              <w:right w:w="15" w:type="dxa"/>
            </w:tcMar>
            <w:vAlign w:val="center"/>
          </w:tcPr>
          <w:p w14:paraId="3D27EAEE" w14:textId="77777777" w:rsidR="00B73A01" w:rsidRDefault="00BF2215">
            <w:pPr>
              <w:jc w:val="both"/>
              <w:rPr>
                <w:color w:val="000000"/>
              </w:rPr>
            </w:pPr>
            <w:r>
              <w:t>1</w:t>
            </w:r>
          </w:p>
        </w:tc>
        <w:tc>
          <w:tcPr>
            <w:tcW w:w="896" w:type="dxa"/>
            <w:tcMar>
              <w:top w:w="15" w:type="dxa"/>
              <w:left w:w="15" w:type="dxa"/>
              <w:bottom w:w="15" w:type="dxa"/>
              <w:right w:w="15" w:type="dxa"/>
            </w:tcMar>
            <w:vAlign w:val="center"/>
          </w:tcPr>
          <w:p w14:paraId="3F6C84CD" w14:textId="77777777" w:rsidR="00B73A01" w:rsidRDefault="00BF2215">
            <w:pPr>
              <w:jc w:val="both"/>
              <w:rPr>
                <w:color w:val="000000"/>
              </w:rPr>
            </w:pPr>
            <w:r>
              <w:rPr>
                <w:color w:val="000000"/>
              </w:rPr>
              <w:t>8</w:t>
            </w:r>
          </w:p>
        </w:tc>
      </w:tr>
      <w:tr w:rsidR="00B73A01" w14:paraId="1FA2D393" w14:textId="77777777">
        <w:tc>
          <w:tcPr>
            <w:tcW w:w="2468" w:type="dxa"/>
            <w:tcMar>
              <w:top w:w="15" w:type="dxa"/>
              <w:left w:w="15" w:type="dxa"/>
              <w:bottom w:w="15" w:type="dxa"/>
              <w:right w:w="15" w:type="dxa"/>
            </w:tcMar>
            <w:vAlign w:val="center"/>
          </w:tcPr>
          <w:p w14:paraId="58239284" w14:textId="77777777" w:rsidR="00B73A01" w:rsidRDefault="00BF2215">
            <w:pPr>
              <w:jc w:val="both"/>
              <w:rPr>
                <w:color w:val="000000"/>
              </w:rPr>
            </w:pPr>
            <w:r>
              <w:rPr>
                <w:b/>
                <w:bCs/>
                <w:color w:val="000000"/>
              </w:rPr>
              <w:t>Toplam</w:t>
            </w:r>
          </w:p>
        </w:tc>
        <w:tc>
          <w:tcPr>
            <w:tcW w:w="987" w:type="dxa"/>
            <w:tcMar>
              <w:top w:w="15" w:type="dxa"/>
              <w:left w:w="15" w:type="dxa"/>
              <w:bottom w:w="15" w:type="dxa"/>
              <w:right w:w="15" w:type="dxa"/>
            </w:tcMar>
            <w:vAlign w:val="center"/>
          </w:tcPr>
          <w:p w14:paraId="67B8BF0C" w14:textId="77777777" w:rsidR="00B73A01" w:rsidRDefault="00B73A01">
            <w:pPr>
              <w:jc w:val="both"/>
              <w:rPr>
                <w:color w:val="000000"/>
              </w:rPr>
            </w:pPr>
          </w:p>
        </w:tc>
        <w:tc>
          <w:tcPr>
            <w:tcW w:w="820" w:type="dxa"/>
            <w:tcMar>
              <w:top w:w="15" w:type="dxa"/>
              <w:left w:w="15" w:type="dxa"/>
              <w:bottom w:w="15" w:type="dxa"/>
              <w:right w:w="15" w:type="dxa"/>
            </w:tcMar>
            <w:vAlign w:val="center"/>
          </w:tcPr>
          <w:p w14:paraId="35861B2F" w14:textId="77777777" w:rsidR="00B73A01" w:rsidRDefault="00BF2215">
            <w:pPr>
              <w:jc w:val="both"/>
              <w:rPr>
                <w:color w:val="000000"/>
              </w:rPr>
            </w:pPr>
            <w:r>
              <w:rPr>
                <w:b/>
                <w:bCs/>
                <w:color w:val="000000"/>
              </w:rPr>
              <w:t>5</w:t>
            </w:r>
          </w:p>
        </w:tc>
        <w:tc>
          <w:tcPr>
            <w:tcW w:w="767" w:type="dxa"/>
            <w:tcMar>
              <w:top w:w="15" w:type="dxa"/>
              <w:left w:w="15" w:type="dxa"/>
              <w:bottom w:w="15" w:type="dxa"/>
              <w:right w:w="15" w:type="dxa"/>
            </w:tcMar>
            <w:vAlign w:val="center"/>
          </w:tcPr>
          <w:p w14:paraId="74CD9C28" w14:textId="77777777" w:rsidR="00B73A01" w:rsidRDefault="00BF2215">
            <w:pPr>
              <w:jc w:val="both"/>
              <w:rPr>
                <w:color w:val="000000"/>
              </w:rPr>
            </w:pPr>
            <w:r>
              <w:rPr>
                <w:b/>
                <w:bCs/>
                <w:color w:val="000000"/>
              </w:rPr>
              <w:t>2</w:t>
            </w:r>
          </w:p>
        </w:tc>
        <w:tc>
          <w:tcPr>
            <w:tcW w:w="1169" w:type="dxa"/>
            <w:tcMar>
              <w:top w:w="15" w:type="dxa"/>
              <w:left w:w="15" w:type="dxa"/>
              <w:bottom w:w="15" w:type="dxa"/>
              <w:right w:w="15" w:type="dxa"/>
            </w:tcMar>
            <w:vAlign w:val="center"/>
          </w:tcPr>
          <w:p w14:paraId="0EECB2AE" w14:textId="77777777" w:rsidR="00B73A01" w:rsidRDefault="00BF2215">
            <w:pPr>
              <w:jc w:val="both"/>
              <w:rPr>
                <w:color w:val="000000"/>
              </w:rPr>
            </w:pPr>
            <w:r>
              <w:rPr>
                <w:b/>
                <w:bCs/>
                <w:color w:val="000000"/>
              </w:rPr>
              <w:t>1</w:t>
            </w:r>
            <w:r>
              <w:rPr>
                <w:b/>
                <w:bCs/>
              </w:rPr>
              <w:t>2</w:t>
            </w:r>
          </w:p>
        </w:tc>
        <w:tc>
          <w:tcPr>
            <w:tcW w:w="856" w:type="dxa"/>
            <w:tcMar>
              <w:top w:w="15" w:type="dxa"/>
              <w:left w:w="15" w:type="dxa"/>
              <w:bottom w:w="15" w:type="dxa"/>
              <w:right w:w="15" w:type="dxa"/>
            </w:tcMar>
            <w:vAlign w:val="center"/>
          </w:tcPr>
          <w:p w14:paraId="298F7256" w14:textId="77777777" w:rsidR="00B73A01" w:rsidRDefault="00BF2215">
            <w:pPr>
              <w:jc w:val="both"/>
              <w:rPr>
                <w:color w:val="000000"/>
              </w:rPr>
            </w:pPr>
            <w:r>
              <w:rPr>
                <w:b/>
                <w:bCs/>
                <w:color w:val="000000"/>
              </w:rPr>
              <w:t>0</w:t>
            </w:r>
          </w:p>
        </w:tc>
        <w:tc>
          <w:tcPr>
            <w:tcW w:w="833" w:type="dxa"/>
            <w:tcMar>
              <w:top w:w="15" w:type="dxa"/>
              <w:left w:w="15" w:type="dxa"/>
              <w:bottom w:w="15" w:type="dxa"/>
              <w:right w:w="15" w:type="dxa"/>
            </w:tcMar>
            <w:vAlign w:val="center"/>
          </w:tcPr>
          <w:p w14:paraId="7F221EC3" w14:textId="77777777" w:rsidR="00B73A01" w:rsidRDefault="00BF2215">
            <w:pPr>
              <w:jc w:val="both"/>
              <w:rPr>
                <w:color w:val="000000"/>
              </w:rPr>
            </w:pPr>
            <w:r>
              <w:rPr>
                <w:b/>
                <w:bCs/>
              </w:rPr>
              <w:t>4</w:t>
            </w:r>
          </w:p>
        </w:tc>
        <w:tc>
          <w:tcPr>
            <w:tcW w:w="896" w:type="dxa"/>
            <w:tcMar>
              <w:top w:w="15" w:type="dxa"/>
              <w:left w:w="15" w:type="dxa"/>
              <w:bottom w:w="15" w:type="dxa"/>
              <w:right w:w="15" w:type="dxa"/>
            </w:tcMar>
            <w:vAlign w:val="center"/>
          </w:tcPr>
          <w:p w14:paraId="5B0310A8" w14:textId="2521597C" w:rsidR="00B73A01" w:rsidRDefault="00BF2215">
            <w:pPr>
              <w:jc w:val="both"/>
              <w:rPr>
                <w:color w:val="000000"/>
              </w:rPr>
            </w:pPr>
            <w:r>
              <w:rPr>
                <w:b/>
                <w:bCs/>
                <w:color w:val="000000"/>
              </w:rPr>
              <w:t>2</w:t>
            </w:r>
            <w:r w:rsidR="00293112">
              <w:rPr>
                <w:b/>
                <w:bCs/>
                <w:color w:val="000000"/>
              </w:rPr>
              <w:t>8</w:t>
            </w:r>
          </w:p>
        </w:tc>
      </w:tr>
    </w:tbl>
    <w:p w14:paraId="449B8060" w14:textId="77777777" w:rsidR="00B73A01" w:rsidRDefault="00BF2215">
      <w:pPr>
        <w:spacing w:before="240" w:after="240"/>
        <w:jc w:val="both"/>
      </w:pPr>
      <w:r>
        <w:rPr>
          <w:b/>
          <w:bCs/>
        </w:rPr>
        <w:t>İdari Personel Sayısı</w:t>
      </w:r>
    </w:p>
    <w:tbl>
      <w:tblPr>
        <w:tblStyle w:val="afff7"/>
        <w:tblW w:w="2438"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696"/>
      </w:tblGrid>
      <w:tr w:rsidR="00B73A01" w14:paraId="08746F86" w14:textId="77777777">
        <w:tc>
          <w:tcPr>
            <w:tcW w:w="1742" w:type="dxa"/>
            <w:tcMar>
              <w:top w:w="15" w:type="dxa"/>
              <w:left w:w="15" w:type="dxa"/>
              <w:bottom w:w="15" w:type="dxa"/>
              <w:right w:w="15" w:type="dxa"/>
            </w:tcMar>
            <w:vAlign w:val="center"/>
          </w:tcPr>
          <w:p w14:paraId="1C98B1C7" w14:textId="77777777" w:rsidR="00B73A01" w:rsidRDefault="00BF2215">
            <w:pPr>
              <w:jc w:val="both"/>
              <w:rPr>
                <w:color w:val="000000"/>
              </w:rPr>
            </w:pPr>
            <w:r>
              <w:rPr>
                <w:b/>
                <w:bCs/>
                <w:color w:val="000000"/>
              </w:rPr>
              <w:t>Unvanı</w:t>
            </w:r>
          </w:p>
        </w:tc>
        <w:tc>
          <w:tcPr>
            <w:tcW w:w="696" w:type="dxa"/>
            <w:tcMar>
              <w:top w:w="15" w:type="dxa"/>
              <w:left w:w="15" w:type="dxa"/>
              <w:bottom w:w="15" w:type="dxa"/>
              <w:right w:w="15" w:type="dxa"/>
            </w:tcMar>
            <w:vAlign w:val="center"/>
          </w:tcPr>
          <w:p w14:paraId="28E8DD09" w14:textId="77777777" w:rsidR="00B73A01" w:rsidRDefault="00BF2215">
            <w:pPr>
              <w:jc w:val="both"/>
              <w:rPr>
                <w:color w:val="000000"/>
              </w:rPr>
            </w:pPr>
            <w:r>
              <w:rPr>
                <w:b/>
                <w:bCs/>
                <w:color w:val="000000"/>
              </w:rPr>
              <w:t>Sayısı</w:t>
            </w:r>
          </w:p>
        </w:tc>
      </w:tr>
      <w:tr w:rsidR="00B73A01" w14:paraId="7268E628" w14:textId="77777777">
        <w:tc>
          <w:tcPr>
            <w:tcW w:w="1742" w:type="dxa"/>
            <w:tcMar>
              <w:top w:w="15" w:type="dxa"/>
              <w:left w:w="15" w:type="dxa"/>
              <w:bottom w:w="15" w:type="dxa"/>
              <w:right w:w="15" w:type="dxa"/>
            </w:tcMar>
            <w:vAlign w:val="center"/>
          </w:tcPr>
          <w:p w14:paraId="75E72591" w14:textId="77777777" w:rsidR="00B73A01" w:rsidRDefault="00BF2215">
            <w:pPr>
              <w:jc w:val="both"/>
              <w:rPr>
                <w:color w:val="000000"/>
              </w:rPr>
            </w:pPr>
            <w:r>
              <w:rPr>
                <w:color w:val="000000"/>
              </w:rPr>
              <w:t>Fakülte Sekreteri</w:t>
            </w:r>
          </w:p>
        </w:tc>
        <w:tc>
          <w:tcPr>
            <w:tcW w:w="696" w:type="dxa"/>
            <w:tcMar>
              <w:top w:w="15" w:type="dxa"/>
              <w:left w:w="15" w:type="dxa"/>
              <w:bottom w:w="15" w:type="dxa"/>
              <w:right w:w="15" w:type="dxa"/>
            </w:tcMar>
            <w:vAlign w:val="center"/>
          </w:tcPr>
          <w:p w14:paraId="3F992D3A" w14:textId="77777777" w:rsidR="00B73A01" w:rsidRDefault="00BF2215">
            <w:pPr>
              <w:jc w:val="both"/>
              <w:rPr>
                <w:color w:val="000000"/>
              </w:rPr>
            </w:pPr>
            <w:r>
              <w:rPr>
                <w:color w:val="000000"/>
              </w:rPr>
              <w:t>1</w:t>
            </w:r>
          </w:p>
        </w:tc>
      </w:tr>
      <w:tr w:rsidR="00B73A01" w14:paraId="2C441D3C" w14:textId="77777777">
        <w:tc>
          <w:tcPr>
            <w:tcW w:w="1742" w:type="dxa"/>
            <w:tcMar>
              <w:top w:w="15" w:type="dxa"/>
              <w:left w:w="15" w:type="dxa"/>
              <w:bottom w:w="15" w:type="dxa"/>
              <w:right w:w="15" w:type="dxa"/>
            </w:tcMar>
            <w:vAlign w:val="center"/>
          </w:tcPr>
          <w:p w14:paraId="3D526F70" w14:textId="77777777" w:rsidR="00B73A01" w:rsidRDefault="00BF2215">
            <w:pPr>
              <w:jc w:val="both"/>
              <w:rPr>
                <w:color w:val="000000"/>
              </w:rPr>
            </w:pPr>
            <w:r>
              <w:rPr>
                <w:color w:val="000000"/>
              </w:rPr>
              <w:t>Memur</w:t>
            </w:r>
          </w:p>
        </w:tc>
        <w:tc>
          <w:tcPr>
            <w:tcW w:w="696" w:type="dxa"/>
            <w:tcMar>
              <w:top w:w="15" w:type="dxa"/>
              <w:left w:w="15" w:type="dxa"/>
              <w:bottom w:w="15" w:type="dxa"/>
              <w:right w:w="15" w:type="dxa"/>
            </w:tcMar>
            <w:vAlign w:val="center"/>
          </w:tcPr>
          <w:p w14:paraId="1E89EC8A" w14:textId="45A1A73E" w:rsidR="00B73A01" w:rsidRDefault="00A41D41">
            <w:pPr>
              <w:jc w:val="both"/>
              <w:rPr>
                <w:color w:val="000000"/>
              </w:rPr>
            </w:pPr>
            <w:r>
              <w:rPr>
                <w:color w:val="000000"/>
              </w:rPr>
              <w:t>1</w:t>
            </w:r>
          </w:p>
        </w:tc>
      </w:tr>
      <w:tr w:rsidR="00B73A01" w14:paraId="11BA1EA3" w14:textId="77777777">
        <w:tc>
          <w:tcPr>
            <w:tcW w:w="1742" w:type="dxa"/>
            <w:tcMar>
              <w:top w:w="15" w:type="dxa"/>
              <w:left w:w="15" w:type="dxa"/>
              <w:bottom w:w="15" w:type="dxa"/>
              <w:right w:w="15" w:type="dxa"/>
            </w:tcMar>
            <w:vAlign w:val="center"/>
          </w:tcPr>
          <w:p w14:paraId="4C225BFD" w14:textId="77777777" w:rsidR="00B73A01" w:rsidRDefault="00BF2215">
            <w:pPr>
              <w:jc w:val="both"/>
              <w:rPr>
                <w:color w:val="000000"/>
              </w:rPr>
            </w:pPr>
            <w:r>
              <w:rPr>
                <w:color w:val="000000"/>
              </w:rPr>
              <w:t>Toplam</w:t>
            </w:r>
          </w:p>
        </w:tc>
        <w:tc>
          <w:tcPr>
            <w:tcW w:w="696" w:type="dxa"/>
            <w:tcMar>
              <w:top w:w="15" w:type="dxa"/>
              <w:left w:w="15" w:type="dxa"/>
              <w:bottom w:w="15" w:type="dxa"/>
              <w:right w:w="15" w:type="dxa"/>
            </w:tcMar>
            <w:vAlign w:val="center"/>
          </w:tcPr>
          <w:p w14:paraId="5D2FE6E7" w14:textId="5802BC79" w:rsidR="00B73A01" w:rsidRDefault="00A41D41">
            <w:pPr>
              <w:jc w:val="both"/>
              <w:rPr>
                <w:color w:val="000000"/>
              </w:rPr>
            </w:pPr>
            <w:r>
              <w:rPr>
                <w:color w:val="000000"/>
              </w:rPr>
              <w:t>2</w:t>
            </w:r>
          </w:p>
        </w:tc>
      </w:tr>
    </w:tbl>
    <w:p w14:paraId="2C360A37" w14:textId="77777777" w:rsidR="00B73A01" w:rsidRDefault="00BF2215">
      <w:pPr>
        <w:spacing w:before="240" w:after="240"/>
        <w:jc w:val="both"/>
      </w:pPr>
      <w:r>
        <w:rPr>
          <w:b/>
          <w:bCs/>
        </w:rPr>
        <w:t>Öğrenci Sayısı</w:t>
      </w:r>
    </w:p>
    <w:tbl>
      <w:tblPr>
        <w:tblStyle w:val="afff8"/>
        <w:tblW w:w="832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2"/>
        <w:gridCol w:w="2475"/>
        <w:gridCol w:w="2309"/>
      </w:tblGrid>
      <w:tr w:rsidR="00B73A01" w14:paraId="7348868B" w14:textId="77777777">
        <w:tc>
          <w:tcPr>
            <w:tcW w:w="3542" w:type="dxa"/>
            <w:tcMar>
              <w:top w:w="15" w:type="dxa"/>
              <w:left w:w="15" w:type="dxa"/>
              <w:bottom w:w="15" w:type="dxa"/>
              <w:right w:w="15" w:type="dxa"/>
            </w:tcMar>
            <w:vAlign w:val="center"/>
          </w:tcPr>
          <w:p w14:paraId="30329FE5" w14:textId="77777777" w:rsidR="00B73A01" w:rsidRDefault="00BF2215">
            <w:pPr>
              <w:jc w:val="both"/>
              <w:rPr>
                <w:color w:val="000000"/>
              </w:rPr>
            </w:pPr>
            <w:r>
              <w:rPr>
                <w:b/>
                <w:bCs/>
                <w:color w:val="000000"/>
              </w:rPr>
              <w:t>Bölümler</w:t>
            </w:r>
          </w:p>
        </w:tc>
        <w:tc>
          <w:tcPr>
            <w:tcW w:w="2475" w:type="dxa"/>
            <w:tcMar>
              <w:top w:w="15" w:type="dxa"/>
              <w:left w:w="15" w:type="dxa"/>
              <w:bottom w:w="15" w:type="dxa"/>
              <w:right w:w="15" w:type="dxa"/>
            </w:tcMar>
            <w:vAlign w:val="center"/>
          </w:tcPr>
          <w:p w14:paraId="212CEBB6" w14:textId="77777777" w:rsidR="00B73A01" w:rsidRDefault="00BF2215">
            <w:pPr>
              <w:jc w:val="both"/>
              <w:rPr>
                <w:color w:val="000000"/>
              </w:rPr>
            </w:pPr>
            <w:r>
              <w:rPr>
                <w:b/>
                <w:bCs/>
                <w:color w:val="000000"/>
              </w:rPr>
              <w:t>Eğitim Dili</w:t>
            </w:r>
          </w:p>
        </w:tc>
        <w:tc>
          <w:tcPr>
            <w:tcW w:w="2309" w:type="dxa"/>
            <w:tcMar>
              <w:top w:w="15" w:type="dxa"/>
              <w:left w:w="15" w:type="dxa"/>
              <w:bottom w:w="15" w:type="dxa"/>
              <w:right w:w="15" w:type="dxa"/>
            </w:tcMar>
            <w:vAlign w:val="center"/>
          </w:tcPr>
          <w:p w14:paraId="535B5E96" w14:textId="77777777" w:rsidR="00B73A01" w:rsidRDefault="00BF2215">
            <w:pPr>
              <w:jc w:val="both"/>
              <w:rPr>
                <w:color w:val="000000"/>
              </w:rPr>
            </w:pPr>
            <w:r>
              <w:rPr>
                <w:b/>
                <w:bCs/>
                <w:color w:val="000000"/>
              </w:rPr>
              <w:t>Lisans Öğrenci Sayısı</w:t>
            </w:r>
          </w:p>
        </w:tc>
      </w:tr>
      <w:tr w:rsidR="00B73A01" w14:paraId="7B87EC21" w14:textId="77777777">
        <w:trPr>
          <w:trHeight w:val="395"/>
        </w:trPr>
        <w:tc>
          <w:tcPr>
            <w:tcW w:w="3542" w:type="dxa"/>
            <w:tcMar>
              <w:top w:w="15" w:type="dxa"/>
              <w:left w:w="15" w:type="dxa"/>
              <w:bottom w:w="15" w:type="dxa"/>
              <w:right w:w="15" w:type="dxa"/>
            </w:tcMar>
            <w:vAlign w:val="center"/>
          </w:tcPr>
          <w:p w14:paraId="405E6B79" w14:textId="77777777" w:rsidR="00B73A01" w:rsidRDefault="00BF2215">
            <w:pPr>
              <w:spacing w:after="240"/>
              <w:jc w:val="both"/>
              <w:rPr>
                <w:color w:val="000000"/>
              </w:rPr>
            </w:pPr>
            <w:r>
              <w:rPr>
                <w:color w:val="000000"/>
              </w:rPr>
              <w:t xml:space="preserve">Yazılım Mühendisliği </w:t>
            </w:r>
          </w:p>
        </w:tc>
        <w:tc>
          <w:tcPr>
            <w:tcW w:w="2475" w:type="dxa"/>
            <w:tcMar>
              <w:top w:w="15" w:type="dxa"/>
              <w:left w:w="15" w:type="dxa"/>
              <w:bottom w:w="15" w:type="dxa"/>
              <w:right w:w="15" w:type="dxa"/>
            </w:tcMar>
            <w:vAlign w:val="center"/>
          </w:tcPr>
          <w:p w14:paraId="014DC6DF" w14:textId="77777777" w:rsidR="00B73A01" w:rsidRDefault="00BF2215">
            <w:pPr>
              <w:jc w:val="both"/>
              <w:rPr>
                <w:color w:val="000000"/>
              </w:rPr>
            </w:pPr>
            <w:r>
              <w:rPr>
                <w:color w:val="000000"/>
              </w:rPr>
              <w:t xml:space="preserve">%100 İngilizce </w:t>
            </w:r>
          </w:p>
        </w:tc>
        <w:tc>
          <w:tcPr>
            <w:tcW w:w="2309" w:type="dxa"/>
            <w:tcMar>
              <w:top w:w="15" w:type="dxa"/>
              <w:left w:w="15" w:type="dxa"/>
              <w:bottom w:w="15" w:type="dxa"/>
              <w:right w:w="15" w:type="dxa"/>
            </w:tcMar>
            <w:vAlign w:val="center"/>
          </w:tcPr>
          <w:p w14:paraId="1FD2F82F" w14:textId="3A4372A4" w:rsidR="00B73A01" w:rsidRDefault="00BF2215" w:rsidP="00293112">
            <w:pPr>
              <w:jc w:val="both"/>
              <w:rPr>
                <w:color w:val="000000"/>
              </w:rPr>
            </w:pPr>
            <w:r>
              <w:rPr>
                <w:color w:val="000000"/>
              </w:rPr>
              <w:t>1</w:t>
            </w:r>
            <w:r w:rsidR="00293112">
              <w:rPr>
                <w:color w:val="000000"/>
              </w:rPr>
              <w:t>65</w:t>
            </w:r>
          </w:p>
        </w:tc>
      </w:tr>
      <w:tr w:rsidR="00B73A01" w14:paraId="5804C927" w14:textId="77777777">
        <w:tc>
          <w:tcPr>
            <w:tcW w:w="3542" w:type="dxa"/>
            <w:tcMar>
              <w:top w:w="15" w:type="dxa"/>
              <w:left w:w="15" w:type="dxa"/>
              <w:bottom w:w="15" w:type="dxa"/>
              <w:right w:w="15" w:type="dxa"/>
            </w:tcMar>
            <w:vAlign w:val="center"/>
          </w:tcPr>
          <w:p w14:paraId="287A9727" w14:textId="77777777" w:rsidR="00B73A01" w:rsidRDefault="00BF2215">
            <w:pPr>
              <w:jc w:val="both"/>
              <w:rPr>
                <w:color w:val="000000"/>
              </w:rPr>
            </w:pPr>
            <w:r>
              <w:rPr>
                <w:color w:val="000000"/>
              </w:rPr>
              <w:t>Elektrik-Elektronik Mühendisliği</w:t>
            </w:r>
          </w:p>
        </w:tc>
        <w:tc>
          <w:tcPr>
            <w:tcW w:w="2475" w:type="dxa"/>
            <w:tcMar>
              <w:top w:w="15" w:type="dxa"/>
              <w:left w:w="15" w:type="dxa"/>
              <w:bottom w:w="15" w:type="dxa"/>
              <w:right w:w="15" w:type="dxa"/>
            </w:tcMar>
            <w:vAlign w:val="center"/>
          </w:tcPr>
          <w:p w14:paraId="02057748" w14:textId="77777777" w:rsidR="00B73A01" w:rsidRDefault="00BF2215">
            <w:pPr>
              <w:jc w:val="both"/>
              <w:rPr>
                <w:color w:val="000000"/>
              </w:rPr>
            </w:pPr>
            <w:r>
              <w:rPr>
                <w:color w:val="000000"/>
              </w:rPr>
              <w:t>%100 İngilizce + Türkçe</w:t>
            </w:r>
          </w:p>
        </w:tc>
        <w:tc>
          <w:tcPr>
            <w:tcW w:w="2309" w:type="dxa"/>
            <w:tcMar>
              <w:top w:w="15" w:type="dxa"/>
              <w:left w:w="15" w:type="dxa"/>
              <w:bottom w:w="15" w:type="dxa"/>
              <w:right w:w="15" w:type="dxa"/>
            </w:tcMar>
            <w:vAlign w:val="center"/>
          </w:tcPr>
          <w:p w14:paraId="26BDBCE8" w14:textId="4275005A" w:rsidR="00B73A01" w:rsidRDefault="00293112">
            <w:pPr>
              <w:jc w:val="both"/>
              <w:rPr>
                <w:color w:val="000000"/>
              </w:rPr>
            </w:pPr>
            <w:r>
              <w:rPr>
                <w:color w:val="000000"/>
              </w:rPr>
              <w:t>73</w:t>
            </w:r>
          </w:p>
        </w:tc>
      </w:tr>
      <w:tr w:rsidR="00B73A01" w14:paraId="41FBEEE6" w14:textId="77777777">
        <w:tc>
          <w:tcPr>
            <w:tcW w:w="3542" w:type="dxa"/>
            <w:tcMar>
              <w:top w:w="15" w:type="dxa"/>
              <w:left w:w="15" w:type="dxa"/>
              <w:bottom w:w="15" w:type="dxa"/>
              <w:right w:w="15" w:type="dxa"/>
            </w:tcMar>
            <w:vAlign w:val="center"/>
          </w:tcPr>
          <w:p w14:paraId="4AA5C8D7" w14:textId="77777777" w:rsidR="00B73A01" w:rsidRDefault="00BF2215">
            <w:pPr>
              <w:jc w:val="both"/>
              <w:rPr>
                <w:color w:val="000000"/>
              </w:rPr>
            </w:pPr>
            <w:r>
              <w:rPr>
                <w:color w:val="000000"/>
              </w:rPr>
              <w:t>Endüstri Mühendisliği</w:t>
            </w:r>
          </w:p>
        </w:tc>
        <w:tc>
          <w:tcPr>
            <w:tcW w:w="2475" w:type="dxa"/>
            <w:tcMar>
              <w:top w:w="15" w:type="dxa"/>
              <w:left w:w="15" w:type="dxa"/>
              <w:bottom w:w="15" w:type="dxa"/>
              <w:right w:w="15" w:type="dxa"/>
            </w:tcMar>
            <w:vAlign w:val="center"/>
          </w:tcPr>
          <w:p w14:paraId="5516BA9E" w14:textId="77777777" w:rsidR="00B73A01" w:rsidRDefault="00BF2215">
            <w:pPr>
              <w:jc w:val="both"/>
              <w:rPr>
                <w:color w:val="000000"/>
              </w:rPr>
            </w:pPr>
            <w:r>
              <w:rPr>
                <w:color w:val="000000"/>
              </w:rPr>
              <w:t>%100 İngilizce + Türkçe</w:t>
            </w:r>
          </w:p>
        </w:tc>
        <w:tc>
          <w:tcPr>
            <w:tcW w:w="2309" w:type="dxa"/>
            <w:tcMar>
              <w:top w:w="15" w:type="dxa"/>
              <w:left w:w="15" w:type="dxa"/>
              <w:bottom w:w="15" w:type="dxa"/>
              <w:right w:w="15" w:type="dxa"/>
            </w:tcMar>
            <w:vAlign w:val="center"/>
          </w:tcPr>
          <w:p w14:paraId="6402296C" w14:textId="6C87299A" w:rsidR="00B73A01" w:rsidRDefault="00BF2215" w:rsidP="00293112">
            <w:pPr>
              <w:jc w:val="both"/>
              <w:rPr>
                <w:color w:val="000000"/>
              </w:rPr>
            </w:pPr>
            <w:r>
              <w:rPr>
                <w:color w:val="000000"/>
              </w:rPr>
              <w:t>6</w:t>
            </w:r>
            <w:r w:rsidR="00293112">
              <w:rPr>
                <w:color w:val="000000"/>
              </w:rPr>
              <w:t>7</w:t>
            </w:r>
          </w:p>
        </w:tc>
      </w:tr>
      <w:tr w:rsidR="00B73A01" w14:paraId="38949245" w14:textId="77777777">
        <w:tc>
          <w:tcPr>
            <w:tcW w:w="3542" w:type="dxa"/>
            <w:tcMar>
              <w:top w:w="15" w:type="dxa"/>
              <w:left w:w="15" w:type="dxa"/>
              <w:bottom w:w="15" w:type="dxa"/>
              <w:right w:w="15" w:type="dxa"/>
            </w:tcMar>
            <w:vAlign w:val="center"/>
          </w:tcPr>
          <w:p w14:paraId="7908BF26" w14:textId="77777777" w:rsidR="00B73A01" w:rsidRDefault="00BF2215">
            <w:pPr>
              <w:jc w:val="both"/>
              <w:rPr>
                <w:color w:val="000000"/>
              </w:rPr>
            </w:pPr>
            <w:r>
              <w:rPr>
                <w:color w:val="000000"/>
              </w:rPr>
              <w:t>İnşaat Mühendisliği</w:t>
            </w:r>
          </w:p>
        </w:tc>
        <w:tc>
          <w:tcPr>
            <w:tcW w:w="2475" w:type="dxa"/>
            <w:tcMar>
              <w:top w:w="15" w:type="dxa"/>
              <w:left w:w="15" w:type="dxa"/>
              <w:bottom w:w="15" w:type="dxa"/>
              <w:right w:w="15" w:type="dxa"/>
            </w:tcMar>
            <w:vAlign w:val="center"/>
          </w:tcPr>
          <w:p w14:paraId="5F9A0D96" w14:textId="77777777" w:rsidR="00B73A01" w:rsidRDefault="00BF2215">
            <w:pPr>
              <w:jc w:val="both"/>
              <w:rPr>
                <w:color w:val="000000"/>
              </w:rPr>
            </w:pPr>
            <w:r>
              <w:rPr>
                <w:color w:val="000000"/>
              </w:rPr>
              <w:t>%30 İngilizce + Türkçe</w:t>
            </w:r>
          </w:p>
        </w:tc>
        <w:tc>
          <w:tcPr>
            <w:tcW w:w="2309" w:type="dxa"/>
            <w:tcMar>
              <w:top w:w="15" w:type="dxa"/>
              <w:left w:w="15" w:type="dxa"/>
              <w:bottom w:w="15" w:type="dxa"/>
              <w:right w:w="15" w:type="dxa"/>
            </w:tcMar>
            <w:vAlign w:val="center"/>
          </w:tcPr>
          <w:p w14:paraId="34082C34" w14:textId="7ED11806" w:rsidR="00B73A01" w:rsidRDefault="00293112">
            <w:pPr>
              <w:jc w:val="both"/>
              <w:rPr>
                <w:color w:val="000000"/>
              </w:rPr>
            </w:pPr>
            <w:r>
              <w:rPr>
                <w:color w:val="000000"/>
              </w:rPr>
              <w:t>57</w:t>
            </w:r>
          </w:p>
        </w:tc>
      </w:tr>
      <w:tr w:rsidR="00B73A01" w14:paraId="503F001E" w14:textId="77777777">
        <w:tc>
          <w:tcPr>
            <w:tcW w:w="6017" w:type="dxa"/>
            <w:gridSpan w:val="2"/>
            <w:tcMar>
              <w:top w:w="15" w:type="dxa"/>
              <w:left w:w="15" w:type="dxa"/>
              <w:bottom w:w="15" w:type="dxa"/>
              <w:right w:w="15" w:type="dxa"/>
            </w:tcMar>
            <w:vAlign w:val="center"/>
          </w:tcPr>
          <w:p w14:paraId="36BC3091" w14:textId="77777777" w:rsidR="00B73A01" w:rsidRDefault="00BF2215">
            <w:pPr>
              <w:jc w:val="both"/>
              <w:rPr>
                <w:color w:val="000000"/>
              </w:rPr>
            </w:pPr>
            <w:r>
              <w:rPr>
                <w:color w:val="000000"/>
              </w:rPr>
              <w:t xml:space="preserve">Toplam </w:t>
            </w:r>
          </w:p>
        </w:tc>
        <w:tc>
          <w:tcPr>
            <w:tcW w:w="2309" w:type="dxa"/>
            <w:tcMar>
              <w:top w:w="15" w:type="dxa"/>
              <w:left w:w="15" w:type="dxa"/>
              <w:bottom w:w="15" w:type="dxa"/>
              <w:right w:w="15" w:type="dxa"/>
            </w:tcMar>
            <w:vAlign w:val="center"/>
          </w:tcPr>
          <w:p w14:paraId="6C9FF9CC" w14:textId="677B3ED7" w:rsidR="00B73A01" w:rsidRDefault="00293112">
            <w:pPr>
              <w:jc w:val="both"/>
              <w:rPr>
                <w:color w:val="000000"/>
              </w:rPr>
            </w:pPr>
            <w:r>
              <w:rPr>
                <w:color w:val="000000"/>
              </w:rPr>
              <w:t>362</w:t>
            </w:r>
          </w:p>
        </w:tc>
      </w:tr>
    </w:tbl>
    <w:p w14:paraId="2EB16610" w14:textId="2DECDF0E" w:rsidR="00293112" w:rsidRPr="00293112" w:rsidRDefault="00BF2215">
      <w:pPr>
        <w:spacing w:before="240" w:after="240"/>
        <w:jc w:val="both"/>
        <w:rPr>
          <w:b/>
          <w:bCs/>
        </w:rPr>
      </w:pPr>
      <w:r>
        <w:rPr>
          <w:b/>
          <w:bCs/>
        </w:rPr>
        <w:t>İyileştirmeye Yönelik Çalışmalar</w:t>
      </w:r>
    </w:p>
    <w:p w14:paraId="0A02850F" w14:textId="77777777" w:rsidR="00B73A01" w:rsidRDefault="00BF2215">
      <w:pPr>
        <w:spacing w:before="240" w:after="240"/>
        <w:jc w:val="both"/>
      </w:pPr>
      <w:r>
        <w:t xml:space="preserve">Fakültemizde, Fakülte Kalite Komisyonu oluşturulmuş ve Kalite Yönetim Sistemi ile ilgili çalışmalar dahilinde, Fakültemizin 2025 yılı iç değerlendirme raporu hazırlanmıştır. Ayrıca, Yükseköğretim Kalite Kurulu tarafından Üniversitemizde 2023 yılı içerisinde gerçekleştirilen Kurumsal Dış Değerlendirme süreci kapsamında da Fakültemiz değerlendirmeye tabi tutulmuştur. </w:t>
      </w:r>
    </w:p>
    <w:p w14:paraId="0C64BFCE" w14:textId="77777777" w:rsidR="00DF6D2F" w:rsidRDefault="00BF2215" w:rsidP="00DF6D2F">
      <w:pPr>
        <w:spacing w:before="240" w:after="240"/>
        <w:jc w:val="both"/>
      </w:pPr>
      <w:r>
        <w:t>Fakültemizin her yıl hazırladığı Fakülte İç Değerlendirme Raporu ve Yükseköğretim Kalite Kurulunun Kurumsal Geri Bildirim Raporu ışığında, Kalite Güvence Sistemi, Eğitim-Öğretim ile Araştırma ve Geliştirme konularında yer alan Geliştirmeye Açık Yönler ile ilgili olarak her yıl iyileştirmeler yapılmaktadır.</w:t>
      </w:r>
    </w:p>
    <w:p w14:paraId="19BC3A6C" w14:textId="450FDB81" w:rsidR="00B73A01" w:rsidRDefault="00BF2215" w:rsidP="00DF6D2F">
      <w:pPr>
        <w:spacing w:before="240" w:after="240"/>
        <w:jc w:val="both"/>
        <w:rPr>
          <w:b/>
          <w:bCs/>
          <w:sz w:val="21"/>
          <w:szCs w:val="21"/>
        </w:rPr>
      </w:pPr>
      <w:r>
        <w:rPr>
          <w:b/>
          <w:bCs/>
          <w:sz w:val="21"/>
          <w:szCs w:val="21"/>
        </w:rPr>
        <w:t xml:space="preserve">Olgunluk </w:t>
      </w:r>
      <w:proofErr w:type="gramStart"/>
      <w:r>
        <w:rPr>
          <w:b/>
          <w:bCs/>
          <w:sz w:val="21"/>
          <w:szCs w:val="21"/>
        </w:rPr>
        <w:t>Değeri :</w:t>
      </w:r>
      <w:proofErr w:type="gramEnd"/>
    </w:p>
    <w:p w14:paraId="0DFAF825" w14:textId="77777777" w:rsidR="00DF6D2F" w:rsidRDefault="00DF6D2F" w:rsidP="00DF6D2F">
      <w:pPr>
        <w:spacing w:before="240" w:after="240"/>
        <w:jc w:val="both"/>
        <w:rPr>
          <w:b/>
          <w:bCs/>
          <w:sz w:val="21"/>
          <w:szCs w:val="21"/>
        </w:rPr>
      </w:pPr>
    </w:p>
    <w:p w14:paraId="70FE28FB" w14:textId="77777777" w:rsidR="00DF6D2F" w:rsidRDefault="00DF6D2F" w:rsidP="00DF6D2F">
      <w:pPr>
        <w:spacing w:before="240" w:after="240"/>
        <w:jc w:val="both"/>
      </w:pPr>
    </w:p>
    <w:tbl>
      <w:tblPr>
        <w:tblStyle w:val="afff9"/>
        <w:tblW w:w="9390" w:type="dxa"/>
        <w:tblInd w:w="0" w:type="dxa"/>
        <w:tblLayout w:type="fixed"/>
        <w:tblLook w:val="0400" w:firstRow="0" w:lastRow="0" w:firstColumn="0" w:lastColumn="0" w:noHBand="0" w:noVBand="1"/>
      </w:tblPr>
      <w:tblGrid>
        <w:gridCol w:w="9390"/>
      </w:tblGrid>
      <w:tr w:rsidR="00B73A01" w14:paraId="2F915E82"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6519F322" w14:textId="77777777" w:rsidR="00B73A01" w:rsidRDefault="00BF2215">
            <w:pPr>
              <w:jc w:val="both"/>
              <w:rPr>
                <w:color w:val="000000"/>
              </w:rPr>
            </w:pPr>
            <w:r>
              <w:rPr>
                <w:b/>
                <w:bCs/>
                <w:color w:val="000000"/>
              </w:rPr>
              <w:t>BİR ÖNCEKİ BGBR DEĞERLENDİRMESİ</w:t>
            </w:r>
          </w:p>
        </w:tc>
      </w:tr>
      <w:tr w:rsidR="00B73A01" w14:paraId="217FDE83"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76E35E11" w14:textId="77777777" w:rsidR="00B73A01" w:rsidRDefault="00BF2215">
            <w:pPr>
              <w:numPr>
                <w:ilvl w:val="0"/>
                <w:numId w:val="2"/>
              </w:numPr>
              <w:ind w:hanging="210"/>
              <w:jc w:val="both"/>
              <w:rPr>
                <w:color w:val="000000"/>
              </w:rPr>
            </w:pPr>
            <w:r>
              <w:rPr>
                <w:color w:val="000000"/>
              </w:rPr>
              <w:t xml:space="preserve">Liderlik, Yönetim ve Kalite Güvencesi Sistemi iyileştirme yapılan alanlar </w:t>
            </w:r>
          </w:p>
          <w:p w14:paraId="0B9C9EE6" w14:textId="77777777" w:rsidR="00B73A01" w:rsidRDefault="00BF2215">
            <w:pPr>
              <w:numPr>
                <w:ilvl w:val="2"/>
                <w:numId w:val="2"/>
              </w:numPr>
              <w:ind w:hanging="210"/>
              <w:jc w:val="both"/>
              <w:rPr>
                <w:color w:val="000000"/>
              </w:rPr>
            </w:pPr>
            <w:r>
              <w:rPr>
                <w:color w:val="000000"/>
              </w:rPr>
              <w:t xml:space="preserve">Liderlik, Yönetim ve Kalite Güvencesi Sistemi iyieştirme yapılan alanlar </w:t>
            </w:r>
          </w:p>
          <w:p w14:paraId="1288A69D" w14:textId="77777777" w:rsidR="00B73A01" w:rsidRDefault="00BF2215">
            <w:pPr>
              <w:numPr>
                <w:ilvl w:val="0"/>
                <w:numId w:val="2"/>
              </w:numPr>
              <w:ind w:hanging="210"/>
              <w:jc w:val="both"/>
              <w:rPr>
                <w:color w:val="000000"/>
              </w:rPr>
            </w:pPr>
            <w:r>
              <w:rPr>
                <w:color w:val="000000"/>
              </w:rPr>
              <w:t xml:space="preserve">Eğitim-Öğretim Alanında Yapılan İyileştirmeler </w:t>
            </w:r>
          </w:p>
          <w:p w14:paraId="1F6C8C56" w14:textId="77777777" w:rsidR="00B73A01" w:rsidRDefault="00BF2215">
            <w:pPr>
              <w:numPr>
                <w:ilvl w:val="2"/>
                <w:numId w:val="2"/>
              </w:numPr>
              <w:ind w:hanging="210"/>
              <w:jc w:val="both"/>
              <w:rPr>
                <w:color w:val="000000"/>
              </w:rPr>
            </w:pPr>
            <w:r>
              <w:rPr>
                <w:color w:val="000000"/>
              </w:rPr>
              <w:t xml:space="preserve">Eğitim-Öğretim Alanında Yapılan İyileştirmeler </w:t>
            </w:r>
          </w:p>
          <w:p w14:paraId="225074AB" w14:textId="77777777" w:rsidR="00B73A01" w:rsidRDefault="00BF2215">
            <w:pPr>
              <w:numPr>
                <w:ilvl w:val="0"/>
                <w:numId w:val="2"/>
              </w:numPr>
              <w:ind w:hanging="210"/>
              <w:jc w:val="both"/>
              <w:rPr>
                <w:color w:val="000000"/>
              </w:rPr>
            </w:pPr>
            <w:r>
              <w:rPr>
                <w:color w:val="000000"/>
              </w:rPr>
              <w:t xml:space="preserve">Ar-Ge Alanında Yapılan İyileştirmeler </w:t>
            </w:r>
          </w:p>
          <w:p w14:paraId="03988B28" w14:textId="77777777" w:rsidR="00B73A01" w:rsidRDefault="00BF2215">
            <w:pPr>
              <w:numPr>
                <w:ilvl w:val="2"/>
                <w:numId w:val="2"/>
              </w:numPr>
              <w:ind w:hanging="210"/>
              <w:jc w:val="both"/>
              <w:rPr>
                <w:color w:val="000000"/>
              </w:rPr>
            </w:pPr>
            <w:r>
              <w:rPr>
                <w:color w:val="000000"/>
              </w:rPr>
              <w:t xml:space="preserve">Ar-Ge Alanında Yapılan İyileştirmeler </w:t>
            </w:r>
          </w:p>
          <w:p w14:paraId="0E1F3881" w14:textId="77777777" w:rsidR="00B73A01" w:rsidRDefault="00BF2215">
            <w:pPr>
              <w:numPr>
                <w:ilvl w:val="0"/>
                <w:numId w:val="2"/>
              </w:numPr>
              <w:ind w:hanging="210"/>
              <w:jc w:val="both"/>
              <w:rPr>
                <w:color w:val="000000"/>
              </w:rPr>
            </w:pPr>
            <w:r>
              <w:rPr>
                <w:color w:val="000000"/>
              </w:rPr>
              <w:t xml:space="preserve">Toplumsal Katkı Alanında Yapılan İyileştirmeler </w:t>
            </w:r>
          </w:p>
          <w:p w14:paraId="5EC75E77" w14:textId="77777777" w:rsidR="00B73A01" w:rsidRDefault="00BF2215">
            <w:pPr>
              <w:numPr>
                <w:ilvl w:val="2"/>
                <w:numId w:val="2"/>
              </w:numPr>
              <w:spacing w:after="240"/>
              <w:ind w:hanging="210"/>
              <w:jc w:val="both"/>
              <w:rPr>
                <w:color w:val="000000"/>
              </w:rPr>
            </w:pPr>
            <w:r>
              <w:rPr>
                <w:color w:val="000000"/>
              </w:rPr>
              <w:t xml:space="preserve">Toplumsal Katkı Alanında Yapılan İyileştirmeler </w:t>
            </w:r>
          </w:p>
        </w:tc>
      </w:tr>
    </w:tbl>
    <w:p w14:paraId="418814EB" w14:textId="77777777" w:rsidR="00B73A01" w:rsidRDefault="00B73A01">
      <w:pPr>
        <w:widowControl w:val="0"/>
        <w:pBdr>
          <w:top w:val="nil"/>
          <w:left w:val="nil"/>
          <w:bottom w:val="nil"/>
          <w:right w:val="nil"/>
          <w:between w:val="nil"/>
        </w:pBdr>
        <w:spacing w:line="276" w:lineRule="auto"/>
        <w:rPr>
          <w:color w:val="000000"/>
        </w:rPr>
      </w:pPr>
    </w:p>
    <w:tbl>
      <w:tblPr>
        <w:tblStyle w:val="afffa"/>
        <w:tblW w:w="9406" w:type="dxa"/>
        <w:tblInd w:w="0" w:type="dxa"/>
        <w:tblLayout w:type="fixed"/>
        <w:tblLook w:val="0400" w:firstRow="0" w:lastRow="0" w:firstColumn="0" w:lastColumn="0" w:noHBand="0" w:noVBand="1"/>
      </w:tblPr>
      <w:tblGrid>
        <w:gridCol w:w="9406"/>
      </w:tblGrid>
      <w:tr w:rsidR="00B73A01" w14:paraId="47BE5CF4" w14:textId="77777777">
        <w:tc>
          <w:tcPr>
            <w:tcW w:w="9406" w:type="dxa"/>
            <w:tcMar>
              <w:top w:w="15" w:type="dxa"/>
              <w:left w:w="15" w:type="dxa"/>
              <w:bottom w:w="15" w:type="dxa"/>
              <w:right w:w="15" w:type="dxa"/>
            </w:tcMar>
            <w:vAlign w:val="center"/>
          </w:tcPr>
          <w:p w14:paraId="06D580E4" w14:textId="77777777" w:rsidR="00B73A01" w:rsidRDefault="00BF2215">
            <w:pPr>
              <w:pStyle w:val="Balk5"/>
              <w:keepNext w:val="0"/>
              <w:keepLines w:val="0"/>
              <w:spacing w:before="0" w:after="333"/>
              <w:jc w:val="both"/>
              <w:rPr>
                <w:color w:val="000000"/>
              </w:rPr>
            </w:pPr>
            <w:r>
              <w:rPr>
                <w:rFonts w:ascii="Times New Roman" w:eastAsia="Times New Roman" w:hAnsi="Times New Roman" w:cs="Times New Roman"/>
                <w:color w:val="000000"/>
              </w:rPr>
              <w:t>BİR ÖNCEKİ BGBR DEĞERLENDİRMESİ</w:t>
            </w:r>
          </w:p>
        </w:tc>
      </w:tr>
    </w:tbl>
    <w:p w14:paraId="6D00EA55" w14:textId="77777777" w:rsidR="00B73A01" w:rsidRDefault="00B73A01">
      <w:pPr>
        <w:widowControl w:val="0"/>
        <w:pBdr>
          <w:top w:val="nil"/>
          <w:left w:val="nil"/>
          <w:bottom w:val="nil"/>
          <w:right w:val="nil"/>
          <w:between w:val="nil"/>
        </w:pBdr>
        <w:spacing w:line="276" w:lineRule="auto"/>
        <w:rPr>
          <w:color w:val="000000"/>
        </w:rPr>
      </w:pPr>
    </w:p>
    <w:tbl>
      <w:tblPr>
        <w:tblStyle w:val="afffb"/>
        <w:tblW w:w="9406" w:type="dxa"/>
        <w:tblInd w:w="375" w:type="dxa"/>
        <w:tblLayout w:type="fixed"/>
        <w:tblLook w:val="0400" w:firstRow="0" w:lastRow="0" w:firstColumn="0" w:lastColumn="0" w:noHBand="0" w:noVBand="1"/>
      </w:tblPr>
      <w:tblGrid>
        <w:gridCol w:w="9406"/>
      </w:tblGrid>
      <w:tr w:rsidR="00B73A01" w:rsidRPr="005D38A7" w14:paraId="1D7E5F8D" w14:textId="77777777">
        <w:trPr>
          <w:tblHeader/>
        </w:trPr>
        <w:tc>
          <w:tcPr>
            <w:tcW w:w="9406" w:type="dxa"/>
            <w:tcMar>
              <w:top w:w="15" w:type="dxa"/>
              <w:left w:w="15" w:type="dxa"/>
              <w:bottom w:w="15" w:type="dxa"/>
              <w:right w:w="15" w:type="dxa"/>
            </w:tcMar>
            <w:vAlign w:val="center"/>
          </w:tcPr>
          <w:p w14:paraId="572ABC15" w14:textId="77777777" w:rsidR="00B73A01" w:rsidRPr="005D38A7" w:rsidRDefault="00BF2215">
            <w:pPr>
              <w:pStyle w:val="Balk5"/>
              <w:keepNext w:val="0"/>
              <w:keepLines w:val="0"/>
              <w:spacing w:before="0" w:after="333"/>
              <w:jc w:val="both"/>
              <w:rPr>
                <w:color w:val="000000"/>
                <w:sz w:val="24"/>
                <w:szCs w:val="24"/>
              </w:rPr>
            </w:pPr>
            <w:r w:rsidRPr="005D38A7">
              <w:rPr>
                <w:rFonts w:ascii="Times New Roman" w:eastAsia="Times New Roman" w:hAnsi="Times New Roman" w:cs="Times New Roman"/>
                <w:color w:val="000000"/>
                <w:sz w:val="24"/>
                <w:szCs w:val="24"/>
              </w:rPr>
              <w:t>Liderlik, Yönetim ve Kalite Güvencesi Sistemi iyieştirme yapılan alanlar</w:t>
            </w:r>
          </w:p>
        </w:tc>
      </w:tr>
      <w:tr w:rsidR="00B73A01" w:rsidRPr="005D38A7" w14:paraId="53F440CA" w14:textId="77777777">
        <w:tc>
          <w:tcPr>
            <w:tcW w:w="9406" w:type="dxa"/>
            <w:tcMar>
              <w:top w:w="15" w:type="dxa"/>
              <w:left w:w="15" w:type="dxa"/>
              <w:bottom w:w="15" w:type="dxa"/>
              <w:right w:w="15" w:type="dxa"/>
            </w:tcMar>
            <w:vAlign w:val="center"/>
          </w:tcPr>
          <w:p w14:paraId="1424699C" w14:textId="77777777" w:rsidR="00B73A01" w:rsidRPr="005D38A7" w:rsidRDefault="00BF2215">
            <w:pPr>
              <w:pStyle w:val="Balk5"/>
              <w:keepNext w:val="0"/>
              <w:keepLines w:val="0"/>
              <w:spacing w:before="0" w:after="333"/>
              <w:ind w:left="375"/>
              <w:jc w:val="both"/>
              <w:rPr>
                <w:color w:val="000000"/>
                <w:sz w:val="24"/>
                <w:szCs w:val="24"/>
              </w:rPr>
            </w:pPr>
            <w:r w:rsidRPr="005D38A7">
              <w:rPr>
                <w:rFonts w:ascii="Times New Roman" w:eastAsia="Times New Roman" w:hAnsi="Times New Roman" w:cs="Times New Roman"/>
                <w:color w:val="000000"/>
                <w:sz w:val="24"/>
                <w:szCs w:val="24"/>
              </w:rPr>
              <w:t xml:space="preserve">Liderlik, Yönetim ve Kalite Güvencesi Sistemi iyileştirme yapılan alanlar </w:t>
            </w:r>
          </w:p>
        </w:tc>
      </w:tr>
    </w:tbl>
    <w:p w14:paraId="7951FE05" w14:textId="77777777" w:rsidR="00B73A01" w:rsidRDefault="00B73A01">
      <w:pPr>
        <w:widowControl w:val="0"/>
        <w:pBdr>
          <w:top w:val="nil"/>
          <w:left w:val="nil"/>
          <w:bottom w:val="nil"/>
          <w:right w:val="nil"/>
          <w:between w:val="nil"/>
        </w:pBdr>
        <w:spacing w:line="276" w:lineRule="auto"/>
        <w:rPr>
          <w:color w:val="000000"/>
        </w:rPr>
      </w:pPr>
    </w:p>
    <w:tbl>
      <w:tblPr>
        <w:tblStyle w:val="afffc"/>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
        <w:gridCol w:w="4789"/>
        <w:gridCol w:w="4328"/>
      </w:tblGrid>
      <w:tr w:rsidR="00B73A01" w14:paraId="1A20E793" w14:textId="77777777" w:rsidTr="00AE3F78">
        <w:tc>
          <w:tcPr>
            <w:tcW w:w="279" w:type="dxa"/>
            <w:tcMar>
              <w:top w:w="15" w:type="dxa"/>
              <w:left w:w="15" w:type="dxa"/>
              <w:bottom w:w="15" w:type="dxa"/>
              <w:right w:w="15" w:type="dxa"/>
            </w:tcMar>
            <w:vAlign w:val="center"/>
          </w:tcPr>
          <w:p w14:paraId="598B105C" w14:textId="77777777" w:rsidR="00B73A01" w:rsidRPr="00AE3F78" w:rsidRDefault="00B73A01">
            <w:pPr>
              <w:jc w:val="both"/>
              <w:rPr>
                <w:b/>
                <w:color w:val="000000"/>
              </w:rPr>
            </w:pPr>
          </w:p>
        </w:tc>
        <w:tc>
          <w:tcPr>
            <w:tcW w:w="4789" w:type="dxa"/>
            <w:tcMar>
              <w:top w:w="15" w:type="dxa"/>
              <w:left w:w="15" w:type="dxa"/>
              <w:bottom w:w="15" w:type="dxa"/>
              <w:right w:w="15" w:type="dxa"/>
            </w:tcMar>
            <w:vAlign w:val="center"/>
          </w:tcPr>
          <w:p w14:paraId="46FF6DB7" w14:textId="77777777" w:rsidR="00B73A01" w:rsidRDefault="00BF2215">
            <w:pPr>
              <w:jc w:val="both"/>
              <w:rPr>
                <w:color w:val="000000"/>
              </w:rPr>
            </w:pPr>
            <w:r>
              <w:rPr>
                <w:b/>
                <w:bCs/>
                <w:color w:val="000000"/>
              </w:rPr>
              <w:t>Gelişmeye Açık Yanlar</w:t>
            </w:r>
          </w:p>
        </w:tc>
        <w:tc>
          <w:tcPr>
            <w:tcW w:w="4328" w:type="dxa"/>
            <w:tcMar>
              <w:top w:w="15" w:type="dxa"/>
              <w:left w:w="15" w:type="dxa"/>
              <w:bottom w:w="15" w:type="dxa"/>
              <w:right w:w="15" w:type="dxa"/>
            </w:tcMar>
            <w:vAlign w:val="center"/>
          </w:tcPr>
          <w:p w14:paraId="5020EC95" w14:textId="77777777" w:rsidR="00B73A01" w:rsidRDefault="00BF2215">
            <w:pPr>
              <w:jc w:val="both"/>
              <w:rPr>
                <w:color w:val="000000"/>
              </w:rPr>
            </w:pPr>
            <w:r>
              <w:rPr>
                <w:b/>
                <w:bCs/>
                <w:color w:val="000000"/>
              </w:rPr>
              <w:t>Yapılanlar</w:t>
            </w:r>
          </w:p>
        </w:tc>
      </w:tr>
      <w:tr w:rsidR="002D4712" w14:paraId="5A3E0E3A" w14:textId="77777777" w:rsidTr="00AE3F78">
        <w:tc>
          <w:tcPr>
            <w:tcW w:w="279" w:type="dxa"/>
            <w:tcMar>
              <w:top w:w="15" w:type="dxa"/>
              <w:left w:w="15" w:type="dxa"/>
              <w:bottom w:w="15" w:type="dxa"/>
              <w:right w:w="15" w:type="dxa"/>
            </w:tcMar>
            <w:vAlign w:val="center"/>
          </w:tcPr>
          <w:p w14:paraId="7B60A4E7" w14:textId="77777777" w:rsidR="002D4712" w:rsidRPr="00AE3F78" w:rsidRDefault="002D4712" w:rsidP="002D4712">
            <w:pPr>
              <w:jc w:val="both"/>
              <w:rPr>
                <w:b/>
                <w:color w:val="000000"/>
              </w:rPr>
            </w:pPr>
            <w:r w:rsidRPr="00AE3F78">
              <w:rPr>
                <w:b/>
                <w:color w:val="000000"/>
              </w:rPr>
              <w:t>1</w:t>
            </w:r>
          </w:p>
        </w:tc>
        <w:tc>
          <w:tcPr>
            <w:tcW w:w="4789" w:type="dxa"/>
            <w:tcMar>
              <w:top w:w="15" w:type="dxa"/>
              <w:left w:w="15" w:type="dxa"/>
              <w:bottom w:w="15" w:type="dxa"/>
              <w:right w:w="15" w:type="dxa"/>
            </w:tcMar>
            <w:vAlign w:val="center"/>
          </w:tcPr>
          <w:p w14:paraId="45A31C17" w14:textId="3B4462D7" w:rsidR="002D4712" w:rsidRDefault="002D4712" w:rsidP="002D4712">
            <w:pPr>
              <w:jc w:val="both"/>
              <w:rPr>
                <w:color w:val="000000"/>
              </w:rPr>
            </w:pPr>
            <w:r w:rsidRPr="002D4712">
              <w:rPr>
                <w:color w:val="000000"/>
              </w:rPr>
              <w:t>Akademik Birim İç Değerlendirme Raporu hazırlanmış ve paydaşlara duyurulmuştur. Ancak yapılan faaliyetlere ve alınan tedbirlere ilişkin genel ifadeler kullanıldığı belirlenmiştir.</w:t>
            </w:r>
          </w:p>
        </w:tc>
        <w:tc>
          <w:tcPr>
            <w:tcW w:w="4328" w:type="dxa"/>
            <w:tcMar>
              <w:top w:w="15" w:type="dxa"/>
              <w:left w:w="15" w:type="dxa"/>
              <w:bottom w:w="15" w:type="dxa"/>
              <w:right w:w="15" w:type="dxa"/>
            </w:tcMar>
            <w:vAlign w:val="center"/>
          </w:tcPr>
          <w:p w14:paraId="1D798708" w14:textId="0F07BA8C" w:rsidR="002D4712" w:rsidRDefault="002D4712" w:rsidP="002D4712">
            <w:pPr>
              <w:jc w:val="both"/>
              <w:rPr>
                <w:color w:val="000000"/>
              </w:rPr>
            </w:pPr>
            <w:r w:rsidRPr="00B11E8D">
              <w:t>BİDR hazırlama rehberi dikkate alınarak rapor içerik ve formatında düzenlemeler yapılmıştır</w:t>
            </w:r>
          </w:p>
        </w:tc>
      </w:tr>
      <w:tr w:rsidR="002D4712" w14:paraId="3E28B2C5" w14:textId="77777777" w:rsidTr="00AE3F78">
        <w:tc>
          <w:tcPr>
            <w:tcW w:w="279" w:type="dxa"/>
            <w:tcMar>
              <w:top w:w="15" w:type="dxa"/>
              <w:left w:w="15" w:type="dxa"/>
              <w:bottom w:w="15" w:type="dxa"/>
              <w:right w:w="15" w:type="dxa"/>
            </w:tcMar>
            <w:vAlign w:val="center"/>
          </w:tcPr>
          <w:p w14:paraId="19B4BC7C" w14:textId="77777777" w:rsidR="002D4712" w:rsidRPr="00AE3F78" w:rsidRDefault="002D4712" w:rsidP="002D4712">
            <w:pPr>
              <w:jc w:val="both"/>
              <w:rPr>
                <w:b/>
                <w:color w:val="000000"/>
              </w:rPr>
            </w:pPr>
            <w:r w:rsidRPr="00AE3F78">
              <w:rPr>
                <w:b/>
                <w:color w:val="000000"/>
              </w:rPr>
              <w:t>2</w:t>
            </w:r>
          </w:p>
        </w:tc>
        <w:tc>
          <w:tcPr>
            <w:tcW w:w="4789" w:type="dxa"/>
            <w:tcMar>
              <w:top w:w="15" w:type="dxa"/>
              <w:left w:w="15" w:type="dxa"/>
              <w:bottom w:w="15" w:type="dxa"/>
              <w:right w:w="15" w:type="dxa"/>
            </w:tcMar>
            <w:vAlign w:val="center"/>
          </w:tcPr>
          <w:p w14:paraId="45AFACB9" w14:textId="7160F91D" w:rsidR="002D4712" w:rsidRDefault="002D4712" w:rsidP="002D4712">
            <w:pPr>
              <w:jc w:val="both"/>
              <w:rPr>
                <w:color w:val="000000"/>
              </w:rPr>
            </w:pPr>
            <w:r w:rsidRPr="002D4712">
              <w:rPr>
                <w:color w:val="000000"/>
              </w:rPr>
              <w:t>Öğrenci memnuniyet ve geribildirim anketlerinin uygulandığı raporda belirtilmiştir ancak bu konuda bir kanıta rastlanılmamıştır.</w:t>
            </w:r>
          </w:p>
        </w:tc>
        <w:tc>
          <w:tcPr>
            <w:tcW w:w="4328" w:type="dxa"/>
            <w:tcMar>
              <w:top w:w="15" w:type="dxa"/>
              <w:left w:w="15" w:type="dxa"/>
              <w:bottom w:w="15" w:type="dxa"/>
              <w:right w:w="15" w:type="dxa"/>
            </w:tcMar>
            <w:vAlign w:val="center"/>
          </w:tcPr>
          <w:p w14:paraId="7F822093" w14:textId="3FBA9BD3" w:rsidR="002D4712" w:rsidRDefault="002D4712" w:rsidP="002D4712">
            <w:pPr>
              <w:jc w:val="both"/>
              <w:rPr>
                <w:color w:val="000000"/>
              </w:rPr>
            </w:pPr>
            <w:r w:rsidRPr="00B11E8D">
              <w:t>Bölüm bazlı memnuniyet anketleri uygulanmış ve raporlanmasına yönelik çalışmalar yapılmıştır</w:t>
            </w:r>
          </w:p>
        </w:tc>
      </w:tr>
      <w:tr w:rsidR="002D4712" w14:paraId="5F71DB38" w14:textId="77777777" w:rsidTr="00AE3F78">
        <w:tc>
          <w:tcPr>
            <w:tcW w:w="279" w:type="dxa"/>
            <w:tcMar>
              <w:top w:w="15" w:type="dxa"/>
              <w:left w:w="15" w:type="dxa"/>
              <w:bottom w:w="15" w:type="dxa"/>
              <w:right w:w="15" w:type="dxa"/>
            </w:tcMar>
            <w:vAlign w:val="center"/>
          </w:tcPr>
          <w:p w14:paraId="3A5F03B6" w14:textId="77777777" w:rsidR="002D4712" w:rsidRPr="00AE3F78" w:rsidRDefault="002D4712" w:rsidP="002D4712">
            <w:pPr>
              <w:jc w:val="both"/>
              <w:rPr>
                <w:b/>
                <w:color w:val="000000"/>
              </w:rPr>
            </w:pPr>
            <w:r w:rsidRPr="00AE3F78">
              <w:rPr>
                <w:b/>
                <w:color w:val="000000"/>
              </w:rPr>
              <w:t>3</w:t>
            </w:r>
          </w:p>
        </w:tc>
        <w:tc>
          <w:tcPr>
            <w:tcW w:w="4789" w:type="dxa"/>
            <w:tcMar>
              <w:top w:w="15" w:type="dxa"/>
              <w:left w:w="15" w:type="dxa"/>
              <w:bottom w:w="15" w:type="dxa"/>
              <w:right w:w="15" w:type="dxa"/>
            </w:tcMar>
            <w:vAlign w:val="center"/>
          </w:tcPr>
          <w:p w14:paraId="6A1E3648" w14:textId="6F4B247E" w:rsidR="002D4712" w:rsidRDefault="002D4712" w:rsidP="002D4712">
            <w:pPr>
              <w:jc w:val="both"/>
              <w:rPr>
                <w:color w:val="000000"/>
              </w:rPr>
            </w:pPr>
            <w:r w:rsidRPr="002D4712">
              <w:rPr>
                <w:color w:val="000000"/>
              </w:rPr>
              <w:t xml:space="preserve">Kalite kültürünün geliştirilmesine yönelik yapılan toplantı, seminer vb. faaliyetlerin kanıtları mevcut değildir.  </w:t>
            </w:r>
          </w:p>
        </w:tc>
        <w:tc>
          <w:tcPr>
            <w:tcW w:w="4328" w:type="dxa"/>
            <w:tcMar>
              <w:top w:w="15" w:type="dxa"/>
              <w:left w:w="15" w:type="dxa"/>
              <w:bottom w:w="15" w:type="dxa"/>
              <w:right w:w="15" w:type="dxa"/>
            </w:tcMar>
            <w:vAlign w:val="center"/>
          </w:tcPr>
          <w:p w14:paraId="241547D7" w14:textId="07E4749F" w:rsidR="002D4712" w:rsidRDefault="002D4712" w:rsidP="002D4712">
            <w:pPr>
              <w:jc w:val="both"/>
              <w:rPr>
                <w:color w:val="000000"/>
              </w:rPr>
            </w:pPr>
            <w:r w:rsidRPr="00B11E8D">
              <w:t>Fakülte web sitesinde Kalite Güvence Sistemi sekmesine faaliyetlerin eklenmesi için çalışmalar yapılmıştır</w:t>
            </w:r>
          </w:p>
        </w:tc>
      </w:tr>
      <w:tr w:rsidR="002D4712" w14:paraId="0AFBB4C9" w14:textId="77777777" w:rsidTr="00AE3F78">
        <w:tc>
          <w:tcPr>
            <w:tcW w:w="279" w:type="dxa"/>
            <w:tcMar>
              <w:top w:w="15" w:type="dxa"/>
              <w:left w:w="15" w:type="dxa"/>
              <w:bottom w:w="15" w:type="dxa"/>
              <w:right w:w="15" w:type="dxa"/>
            </w:tcMar>
            <w:vAlign w:val="center"/>
          </w:tcPr>
          <w:p w14:paraId="2DF3E490" w14:textId="77777777" w:rsidR="002D4712" w:rsidRPr="00AE3F78" w:rsidRDefault="002D4712" w:rsidP="002D4712">
            <w:pPr>
              <w:jc w:val="both"/>
              <w:rPr>
                <w:b/>
                <w:color w:val="000000"/>
              </w:rPr>
            </w:pPr>
            <w:r w:rsidRPr="00AE3F78">
              <w:rPr>
                <w:b/>
                <w:color w:val="000000"/>
              </w:rPr>
              <w:t>4</w:t>
            </w:r>
          </w:p>
        </w:tc>
        <w:tc>
          <w:tcPr>
            <w:tcW w:w="4789" w:type="dxa"/>
            <w:tcMar>
              <w:top w:w="15" w:type="dxa"/>
              <w:left w:w="15" w:type="dxa"/>
              <w:bottom w:w="15" w:type="dxa"/>
              <w:right w:w="15" w:type="dxa"/>
            </w:tcMar>
            <w:vAlign w:val="center"/>
          </w:tcPr>
          <w:p w14:paraId="00942D67" w14:textId="28722975" w:rsidR="002D4712" w:rsidRDefault="002D4712" w:rsidP="002D4712">
            <w:pPr>
              <w:jc w:val="both"/>
              <w:rPr>
                <w:color w:val="000000"/>
              </w:rPr>
            </w:pPr>
            <w:r w:rsidRPr="002D4712">
              <w:rPr>
                <w:color w:val="000000"/>
              </w:rPr>
              <w:t>Mezun ilişkileri yönetimi ile ilgili tanımlanan süreçler net ifade edilmemekle birlikte, Mezun Bilgi Sisteminin güncel olmadığı belirlenmiştir.</w:t>
            </w:r>
          </w:p>
        </w:tc>
        <w:tc>
          <w:tcPr>
            <w:tcW w:w="4328" w:type="dxa"/>
            <w:tcMar>
              <w:top w:w="15" w:type="dxa"/>
              <w:left w:w="15" w:type="dxa"/>
              <w:bottom w:w="15" w:type="dxa"/>
              <w:right w:w="15" w:type="dxa"/>
            </w:tcMar>
            <w:vAlign w:val="center"/>
          </w:tcPr>
          <w:p w14:paraId="4F9E67AA" w14:textId="4A6B2036" w:rsidR="002D4712" w:rsidRDefault="002D4712" w:rsidP="002D4712">
            <w:pPr>
              <w:jc w:val="both"/>
              <w:rPr>
                <w:color w:val="000000"/>
              </w:rPr>
            </w:pPr>
            <w:r w:rsidRPr="00B11E8D">
              <w:t>Mezunlarla ilgili faaliyetlerin web sitesinde paylaşılması ve bu sürecin görünür hale getirilmesi için çalışmalar yapılmıştır</w:t>
            </w:r>
          </w:p>
        </w:tc>
      </w:tr>
      <w:tr w:rsidR="002D4712" w14:paraId="6D7B1229" w14:textId="77777777" w:rsidTr="00AE3F78">
        <w:tc>
          <w:tcPr>
            <w:tcW w:w="279" w:type="dxa"/>
            <w:tcMar>
              <w:top w:w="15" w:type="dxa"/>
              <w:left w:w="15" w:type="dxa"/>
              <w:bottom w:w="15" w:type="dxa"/>
              <w:right w:w="15" w:type="dxa"/>
            </w:tcMar>
            <w:vAlign w:val="center"/>
          </w:tcPr>
          <w:p w14:paraId="755341A8" w14:textId="77777777" w:rsidR="002D4712" w:rsidRPr="00AE3F78" w:rsidRDefault="002D4712" w:rsidP="002D4712">
            <w:pPr>
              <w:jc w:val="both"/>
              <w:rPr>
                <w:b/>
                <w:color w:val="000000"/>
              </w:rPr>
            </w:pPr>
            <w:r w:rsidRPr="00AE3F78">
              <w:rPr>
                <w:b/>
                <w:color w:val="000000"/>
              </w:rPr>
              <w:t>5</w:t>
            </w:r>
          </w:p>
        </w:tc>
        <w:tc>
          <w:tcPr>
            <w:tcW w:w="4789" w:type="dxa"/>
            <w:tcMar>
              <w:top w:w="15" w:type="dxa"/>
              <w:left w:w="15" w:type="dxa"/>
              <w:bottom w:w="15" w:type="dxa"/>
              <w:right w:w="15" w:type="dxa"/>
            </w:tcMar>
            <w:vAlign w:val="center"/>
          </w:tcPr>
          <w:p w14:paraId="160AC48B" w14:textId="20D684C3" w:rsidR="002D4712" w:rsidRDefault="002D4712" w:rsidP="002D4712">
            <w:pPr>
              <w:jc w:val="both"/>
              <w:rPr>
                <w:color w:val="000000"/>
              </w:rPr>
            </w:pPr>
            <w:r w:rsidRPr="002D4712">
              <w:rPr>
                <w:color w:val="000000"/>
              </w:rPr>
              <w:t>“Toros Üniversitesi Görevlileri Etik Sözleşmesi” ile ifade edilen sözleşmenin amacı ve kapsamının net bir biçimde açıklanmadığı belirlenmiştir.</w:t>
            </w:r>
          </w:p>
        </w:tc>
        <w:tc>
          <w:tcPr>
            <w:tcW w:w="4328" w:type="dxa"/>
            <w:tcMar>
              <w:top w:w="15" w:type="dxa"/>
              <w:left w:w="15" w:type="dxa"/>
              <w:bottom w:w="15" w:type="dxa"/>
              <w:right w:w="15" w:type="dxa"/>
            </w:tcMar>
            <w:vAlign w:val="center"/>
          </w:tcPr>
          <w:p w14:paraId="3622BB60" w14:textId="74C5A9F2" w:rsidR="002D4712" w:rsidRDefault="002D4712" w:rsidP="002D4712">
            <w:pPr>
              <w:jc w:val="both"/>
              <w:rPr>
                <w:color w:val="000000"/>
              </w:rPr>
            </w:pPr>
            <w:r w:rsidRPr="00B11E8D">
              <w:t>Etik sözleşmenin amacı ve kapsamı daha açık şekilde tanımlanmıştır</w:t>
            </w:r>
          </w:p>
        </w:tc>
      </w:tr>
      <w:tr w:rsidR="002D4712" w14:paraId="24E1292A" w14:textId="77777777" w:rsidTr="00AE3F78">
        <w:tc>
          <w:tcPr>
            <w:tcW w:w="279" w:type="dxa"/>
            <w:tcMar>
              <w:top w:w="15" w:type="dxa"/>
              <w:left w:w="15" w:type="dxa"/>
              <w:bottom w:w="15" w:type="dxa"/>
              <w:right w:w="15" w:type="dxa"/>
            </w:tcMar>
            <w:vAlign w:val="center"/>
          </w:tcPr>
          <w:p w14:paraId="2574A941" w14:textId="77777777" w:rsidR="002D4712" w:rsidRPr="00AE3F78" w:rsidRDefault="002D4712" w:rsidP="002D4712">
            <w:pPr>
              <w:jc w:val="both"/>
              <w:rPr>
                <w:b/>
                <w:color w:val="000000"/>
              </w:rPr>
            </w:pPr>
            <w:r w:rsidRPr="00AE3F78">
              <w:rPr>
                <w:b/>
                <w:color w:val="000000"/>
              </w:rPr>
              <w:lastRenderedPageBreak/>
              <w:t>6</w:t>
            </w:r>
          </w:p>
        </w:tc>
        <w:tc>
          <w:tcPr>
            <w:tcW w:w="4789" w:type="dxa"/>
            <w:tcMar>
              <w:top w:w="15" w:type="dxa"/>
              <w:left w:w="15" w:type="dxa"/>
              <w:bottom w:w="15" w:type="dxa"/>
              <w:right w:w="15" w:type="dxa"/>
            </w:tcMar>
            <w:vAlign w:val="center"/>
          </w:tcPr>
          <w:p w14:paraId="078DEDEC" w14:textId="04ADAF03" w:rsidR="002D4712" w:rsidRDefault="002D4712" w:rsidP="002D4712">
            <w:pPr>
              <w:jc w:val="both"/>
              <w:rPr>
                <w:color w:val="000000"/>
              </w:rPr>
            </w:pPr>
            <w:r w:rsidRPr="002D4712">
              <w:rPr>
                <w:color w:val="000000"/>
              </w:rPr>
              <w:t xml:space="preserve">Kamuoyunu bilgilendirme ile ilgili gerekli mekanizmaların bulunduğu ve erişilebilir biçimde ilan edildiği belirtilmiştir. Ancak tanımlı süreçler ve bu süreçlere ilişkin kanıtlar bulunamamıştır.  </w:t>
            </w:r>
          </w:p>
        </w:tc>
        <w:tc>
          <w:tcPr>
            <w:tcW w:w="4328" w:type="dxa"/>
            <w:tcMar>
              <w:top w:w="15" w:type="dxa"/>
              <w:left w:w="15" w:type="dxa"/>
              <w:bottom w:w="15" w:type="dxa"/>
              <w:right w:w="15" w:type="dxa"/>
            </w:tcMar>
            <w:vAlign w:val="center"/>
          </w:tcPr>
          <w:p w14:paraId="6AED18E6" w14:textId="7E5C48C8" w:rsidR="002D4712" w:rsidRDefault="002D4712" w:rsidP="002D4712">
            <w:pPr>
              <w:jc w:val="both"/>
              <w:rPr>
                <w:color w:val="000000"/>
              </w:rPr>
            </w:pPr>
            <w:r w:rsidRPr="00B11E8D">
              <w:t>Web sitesi üzerinden yapılan bilgilendirmeler sistematik hale getirilmiş ve süreçler yapılandırılmıştır</w:t>
            </w:r>
          </w:p>
        </w:tc>
      </w:tr>
      <w:tr w:rsidR="002D4712" w14:paraId="1BAB618E" w14:textId="77777777" w:rsidTr="00AE3F78">
        <w:tc>
          <w:tcPr>
            <w:tcW w:w="279" w:type="dxa"/>
            <w:tcMar>
              <w:top w:w="15" w:type="dxa"/>
              <w:left w:w="15" w:type="dxa"/>
              <w:bottom w:w="15" w:type="dxa"/>
              <w:right w:w="15" w:type="dxa"/>
            </w:tcMar>
            <w:vAlign w:val="center"/>
          </w:tcPr>
          <w:p w14:paraId="6CF5029A" w14:textId="77777777" w:rsidR="002D4712" w:rsidRPr="00AE3F78" w:rsidRDefault="002D4712" w:rsidP="002D4712">
            <w:pPr>
              <w:jc w:val="both"/>
              <w:rPr>
                <w:b/>
                <w:color w:val="000000"/>
              </w:rPr>
            </w:pPr>
            <w:r w:rsidRPr="00AE3F78">
              <w:rPr>
                <w:b/>
                <w:color w:val="000000"/>
              </w:rPr>
              <w:t>7</w:t>
            </w:r>
          </w:p>
        </w:tc>
        <w:tc>
          <w:tcPr>
            <w:tcW w:w="4789" w:type="dxa"/>
            <w:tcMar>
              <w:top w:w="15" w:type="dxa"/>
              <w:left w:w="15" w:type="dxa"/>
              <w:bottom w:w="15" w:type="dxa"/>
              <w:right w:w="15" w:type="dxa"/>
            </w:tcMar>
            <w:vAlign w:val="center"/>
          </w:tcPr>
          <w:p w14:paraId="0E71BFB1" w14:textId="1436CFFD" w:rsidR="002D4712" w:rsidRDefault="002D4712" w:rsidP="002D4712">
            <w:pPr>
              <w:jc w:val="both"/>
              <w:rPr>
                <w:color w:val="000000"/>
              </w:rPr>
            </w:pPr>
            <w:r w:rsidRPr="002D4712">
              <w:rPr>
                <w:color w:val="000000"/>
              </w:rPr>
              <w:t>Kurum web sayfasının faaliyetlerinin yürütülmesi için gerekli mekanizmaların var olduğu bildirilmiş olup bu mekanizmalar ile ilgili açıklamalara raporda rastlanılmamıştır.</w:t>
            </w:r>
          </w:p>
        </w:tc>
        <w:tc>
          <w:tcPr>
            <w:tcW w:w="4328" w:type="dxa"/>
            <w:tcMar>
              <w:top w:w="15" w:type="dxa"/>
              <w:left w:w="15" w:type="dxa"/>
              <w:bottom w:w="15" w:type="dxa"/>
              <w:right w:w="15" w:type="dxa"/>
            </w:tcMar>
            <w:vAlign w:val="center"/>
          </w:tcPr>
          <w:p w14:paraId="3CD39296" w14:textId="6A9B0537" w:rsidR="002D4712" w:rsidRDefault="002D4712" w:rsidP="002D4712">
            <w:pPr>
              <w:jc w:val="both"/>
              <w:rPr>
                <w:color w:val="000000"/>
              </w:rPr>
            </w:pPr>
            <w:r w:rsidRPr="00B11E8D">
              <w:t>Web sayfasının aktif kullanımı ve kalite süreçlerinin burada paylaşılması için çalışmalar yapılmıştır</w:t>
            </w:r>
          </w:p>
        </w:tc>
      </w:tr>
      <w:tr w:rsidR="002D4712" w14:paraId="3454B1F6" w14:textId="77777777" w:rsidTr="00AE3F78">
        <w:tc>
          <w:tcPr>
            <w:tcW w:w="279" w:type="dxa"/>
            <w:tcMar>
              <w:top w:w="15" w:type="dxa"/>
              <w:left w:w="15" w:type="dxa"/>
              <w:bottom w:w="15" w:type="dxa"/>
              <w:right w:w="15" w:type="dxa"/>
            </w:tcMar>
            <w:vAlign w:val="center"/>
          </w:tcPr>
          <w:p w14:paraId="18CA4EFE" w14:textId="77777777" w:rsidR="002D4712" w:rsidRPr="00AE3F78" w:rsidRDefault="002D4712" w:rsidP="002D4712">
            <w:pPr>
              <w:jc w:val="both"/>
              <w:rPr>
                <w:b/>
                <w:color w:val="000000"/>
              </w:rPr>
            </w:pPr>
            <w:r w:rsidRPr="00AE3F78">
              <w:rPr>
                <w:b/>
                <w:color w:val="000000"/>
              </w:rPr>
              <w:t>8</w:t>
            </w:r>
          </w:p>
        </w:tc>
        <w:tc>
          <w:tcPr>
            <w:tcW w:w="4789" w:type="dxa"/>
            <w:tcMar>
              <w:top w:w="15" w:type="dxa"/>
              <w:left w:w="15" w:type="dxa"/>
              <w:bottom w:w="15" w:type="dxa"/>
              <w:right w:w="15" w:type="dxa"/>
            </w:tcMar>
            <w:vAlign w:val="center"/>
          </w:tcPr>
          <w:p w14:paraId="244527EA" w14:textId="7A43A99B" w:rsidR="002D4712" w:rsidRDefault="002D4712" w:rsidP="002D4712">
            <w:pPr>
              <w:jc w:val="both"/>
              <w:rPr>
                <w:color w:val="000000"/>
              </w:rPr>
            </w:pPr>
            <w:r w:rsidRPr="002D4712">
              <w:rPr>
                <w:color w:val="000000"/>
              </w:rPr>
              <w:t>İç ve dış paydaşların karar alma süreçlerinde aktif olarak yer aldıkları belirtilmiştir. Ancak paydaş görüşünün alındığı aşamalar açıklanmamış ve bu süreçlere ilişkin kanıtlar bulunamamıştır.</w:t>
            </w:r>
          </w:p>
        </w:tc>
        <w:tc>
          <w:tcPr>
            <w:tcW w:w="4328" w:type="dxa"/>
            <w:tcMar>
              <w:top w:w="15" w:type="dxa"/>
              <w:left w:w="15" w:type="dxa"/>
              <w:bottom w:w="15" w:type="dxa"/>
              <w:right w:w="15" w:type="dxa"/>
            </w:tcMar>
            <w:vAlign w:val="center"/>
          </w:tcPr>
          <w:p w14:paraId="0C18F3FC" w14:textId="780E8AC6" w:rsidR="002D4712" w:rsidRDefault="002D4712" w:rsidP="002D4712">
            <w:pPr>
              <w:jc w:val="both"/>
              <w:rPr>
                <w:color w:val="000000"/>
              </w:rPr>
            </w:pPr>
            <w:r w:rsidRPr="00B11E8D">
              <w:t>Paydaş katılımına yönelik toplantıların planlanması ve takvime bağlanması sağlanmıştır</w:t>
            </w:r>
          </w:p>
        </w:tc>
      </w:tr>
      <w:tr w:rsidR="002D4712" w14:paraId="7F93ADEF" w14:textId="77777777" w:rsidTr="00AE3F78">
        <w:tc>
          <w:tcPr>
            <w:tcW w:w="279" w:type="dxa"/>
            <w:tcMar>
              <w:top w:w="15" w:type="dxa"/>
              <w:left w:w="15" w:type="dxa"/>
              <w:bottom w:w="15" w:type="dxa"/>
              <w:right w:w="15" w:type="dxa"/>
            </w:tcMar>
            <w:vAlign w:val="center"/>
          </w:tcPr>
          <w:p w14:paraId="0FE585B3" w14:textId="50B4A77C" w:rsidR="002D4712" w:rsidRPr="00AE3F78" w:rsidRDefault="00BC1607" w:rsidP="002D4712">
            <w:pPr>
              <w:jc w:val="both"/>
              <w:rPr>
                <w:b/>
                <w:color w:val="000000"/>
              </w:rPr>
            </w:pPr>
            <w:r w:rsidRPr="00AE3F78">
              <w:rPr>
                <w:b/>
                <w:color w:val="000000"/>
              </w:rPr>
              <w:t>9</w:t>
            </w:r>
          </w:p>
        </w:tc>
        <w:tc>
          <w:tcPr>
            <w:tcW w:w="4789" w:type="dxa"/>
            <w:tcMar>
              <w:top w:w="15" w:type="dxa"/>
              <w:left w:w="15" w:type="dxa"/>
              <w:bottom w:w="15" w:type="dxa"/>
              <w:right w:w="15" w:type="dxa"/>
            </w:tcMar>
            <w:vAlign w:val="center"/>
          </w:tcPr>
          <w:p w14:paraId="7346D913" w14:textId="4CA8A89D" w:rsidR="002D4712" w:rsidRPr="002D4712" w:rsidRDefault="002D4712" w:rsidP="002D4712">
            <w:pPr>
              <w:jc w:val="both"/>
              <w:rPr>
                <w:color w:val="000000"/>
              </w:rPr>
            </w:pPr>
            <w:r w:rsidRPr="002D4712">
              <w:rPr>
                <w:color w:val="000000"/>
              </w:rPr>
              <w:t xml:space="preserve">“Ders değerlendirme raporu” ve “Ders anket </w:t>
            </w:r>
            <w:proofErr w:type="gramStart"/>
            <w:r w:rsidRPr="002D4712">
              <w:rPr>
                <w:color w:val="000000"/>
              </w:rPr>
              <w:t>formu”nun</w:t>
            </w:r>
            <w:proofErr w:type="gramEnd"/>
            <w:r w:rsidRPr="002D4712">
              <w:rPr>
                <w:color w:val="000000"/>
              </w:rPr>
              <w:t xml:space="preserve"> uygulandığına dair raporlar ve diğer kanıt niteliğindeki dosyalar bulunamamıştır.  </w:t>
            </w:r>
          </w:p>
        </w:tc>
        <w:tc>
          <w:tcPr>
            <w:tcW w:w="4328" w:type="dxa"/>
            <w:tcMar>
              <w:top w:w="15" w:type="dxa"/>
              <w:left w:w="15" w:type="dxa"/>
              <w:bottom w:w="15" w:type="dxa"/>
              <w:right w:w="15" w:type="dxa"/>
            </w:tcMar>
            <w:vAlign w:val="center"/>
          </w:tcPr>
          <w:p w14:paraId="00029ED3" w14:textId="60EEB8A0" w:rsidR="002D4712" w:rsidRDefault="002D4712" w:rsidP="002D4712">
            <w:pPr>
              <w:jc w:val="both"/>
              <w:rPr>
                <w:color w:val="000000"/>
              </w:rPr>
            </w:pPr>
            <w:r w:rsidRPr="00B11E8D">
              <w:t>Ders değerlendirme raporu ve anket uygulamaları başlatılmış ve uygulanmaya devam edilmektedir</w:t>
            </w:r>
          </w:p>
        </w:tc>
      </w:tr>
      <w:tr w:rsidR="002D4712" w14:paraId="39885BAF" w14:textId="77777777" w:rsidTr="00AE3F78">
        <w:tc>
          <w:tcPr>
            <w:tcW w:w="279" w:type="dxa"/>
            <w:tcMar>
              <w:top w:w="15" w:type="dxa"/>
              <w:left w:w="15" w:type="dxa"/>
              <w:bottom w:w="15" w:type="dxa"/>
              <w:right w:w="15" w:type="dxa"/>
            </w:tcMar>
            <w:vAlign w:val="center"/>
          </w:tcPr>
          <w:p w14:paraId="00F79665" w14:textId="77EA35CB" w:rsidR="002D4712" w:rsidRPr="00AE3F78" w:rsidRDefault="00BC1607" w:rsidP="002D4712">
            <w:pPr>
              <w:jc w:val="both"/>
              <w:rPr>
                <w:b/>
                <w:color w:val="000000"/>
              </w:rPr>
            </w:pPr>
            <w:r w:rsidRPr="00AE3F78">
              <w:rPr>
                <w:b/>
                <w:color w:val="000000"/>
              </w:rPr>
              <w:t>10</w:t>
            </w:r>
          </w:p>
        </w:tc>
        <w:tc>
          <w:tcPr>
            <w:tcW w:w="4789" w:type="dxa"/>
            <w:tcMar>
              <w:top w:w="15" w:type="dxa"/>
              <w:left w:w="15" w:type="dxa"/>
              <w:bottom w:w="15" w:type="dxa"/>
              <w:right w:w="15" w:type="dxa"/>
            </w:tcMar>
            <w:vAlign w:val="center"/>
          </w:tcPr>
          <w:p w14:paraId="355153CB" w14:textId="63F4AD57" w:rsidR="002D4712" w:rsidRPr="002D4712" w:rsidRDefault="002D4712" w:rsidP="002D4712">
            <w:pPr>
              <w:jc w:val="both"/>
              <w:rPr>
                <w:color w:val="000000"/>
              </w:rPr>
            </w:pPr>
            <w:r w:rsidRPr="002D4712">
              <w:rPr>
                <w:color w:val="000000"/>
              </w:rPr>
              <w:t>Ders müfredatının her yıl düzenli olarak güncellendiği belirtilmiştir. Yapılan güncellemlere ilişkin süreç tanımlamaları ve kanıt dosyalarının bulunmadığı tespit edilmiştir.</w:t>
            </w:r>
          </w:p>
        </w:tc>
        <w:tc>
          <w:tcPr>
            <w:tcW w:w="4328" w:type="dxa"/>
            <w:tcMar>
              <w:top w:w="15" w:type="dxa"/>
              <w:left w:w="15" w:type="dxa"/>
              <w:bottom w:w="15" w:type="dxa"/>
              <w:right w:w="15" w:type="dxa"/>
            </w:tcMar>
            <w:vAlign w:val="center"/>
          </w:tcPr>
          <w:p w14:paraId="0C0867F2" w14:textId="412DC524" w:rsidR="002D4712" w:rsidRDefault="002D4712" w:rsidP="002D4712">
            <w:pPr>
              <w:jc w:val="both"/>
              <w:rPr>
                <w:color w:val="000000"/>
              </w:rPr>
            </w:pPr>
            <w:r w:rsidRPr="00B11E8D">
              <w:t>Müfredat güncellemeleri izlenmekte ve Bologna sistemi üzerinden paylaşılmaktadır</w:t>
            </w:r>
          </w:p>
        </w:tc>
      </w:tr>
      <w:tr w:rsidR="002D4712" w14:paraId="11D0FFEE" w14:textId="77777777" w:rsidTr="00AE3F78">
        <w:tc>
          <w:tcPr>
            <w:tcW w:w="279" w:type="dxa"/>
            <w:tcMar>
              <w:top w:w="15" w:type="dxa"/>
              <w:left w:w="15" w:type="dxa"/>
              <w:bottom w:w="15" w:type="dxa"/>
              <w:right w:w="15" w:type="dxa"/>
            </w:tcMar>
            <w:vAlign w:val="center"/>
          </w:tcPr>
          <w:p w14:paraId="59E7E707" w14:textId="0861C6A5" w:rsidR="002D4712" w:rsidRPr="00AE3F78" w:rsidRDefault="00BC1607" w:rsidP="002D4712">
            <w:pPr>
              <w:jc w:val="both"/>
              <w:rPr>
                <w:b/>
                <w:color w:val="000000"/>
              </w:rPr>
            </w:pPr>
            <w:r w:rsidRPr="00AE3F78">
              <w:rPr>
                <w:b/>
                <w:color w:val="000000"/>
              </w:rPr>
              <w:t>11</w:t>
            </w:r>
          </w:p>
        </w:tc>
        <w:tc>
          <w:tcPr>
            <w:tcW w:w="4789" w:type="dxa"/>
            <w:tcMar>
              <w:top w:w="15" w:type="dxa"/>
              <w:left w:w="15" w:type="dxa"/>
              <w:bottom w:w="15" w:type="dxa"/>
              <w:right w:w="15" w:type="dxa"/>
            </w:tcMar>
            <w:vAlign w:val="center"/>
          </w:tcPr>
          <w:p w14:paraId="3096ED68" w14:textId="35EE51B6" w:rsidR="002D4712" w:rsidRPr="002D4712" w:rsidRDefault="002D4712" w:rsidP="002D4712">
            <w:pPr>
              <w:jc w:val="both"/>
              <w:rPr>
                <w:color w:val="000000"/>
              </w:rPr>
            </w:pPr>
            <w:r w:rsidRPr="002D4712">
              <w:rPr>
                <w:color w:val="000000"/>
              </w:rPr>
              <w:t xml:space="preserve">Mezun, yeni mezun, stajyer, işveren ve oryantasyon anketlerinin değerlendirildiği raporlara ulaşılamamıştır.  </w:t>
            </w:r>
          </w:p>
        </w:tc>
        <w:tc>
          <w:tcPr>
            <w:tcW w:w="4328" w:type="dxa"/>
            <w:tcMar>
              <w:top w:w="15" w:type="dxa"/>
              <w:left w:w="15" w:type="dxa"/>
              <w:bottom w:w="15" w:type="dxa"/>
              <w:right w:w="15" w:type="dxa"/>
            </w:tcMar>
            <w:vAlign w:val="center"/>
          </w:tcPr>
          <w:p w14:paraId="291E7DE8" w14:textId="015A66C0" w:rsidR="002D4712" w:rsidRPr="00B11E8D" w:rsidRDefault="002D4712" w:rsidP="002D4712">
            <w:pPr>
              <w:jc w:val="both"/>
            </w:pPr>
            <w:r w:rsidRPr="00B11E8D">
              <w:t>Mezun ve işveren anketlerinin yapılması ve değerlendirilmesine yönelik çalışmalar yürütülmektedir</w:t>
            </w:r>
          </w:p>
        </w:tc>
      </w:tr>
      <w:tr w:rsidR="002D4712" w14:paraId="02A7366F" w14:textId="77777777" w:rsidTr="00AE3F78">
        <w:tc>
          <w:tcPr>
            <w:tcW w:w="279" w:type="dxa"/>
            <w:tcMar>
              <w:top w:w="15" w:type="dxa"/>
              <w:left w:w="15" w:type="dxa"/>
              <w:bottom w:w="15" w:type="dxa"/>
              <w:right w:w="15" w:type="dxa"/>
            </w:tcMar>
            <w:vAlign w:val="center"/>
          </w:tcPr>
          <w:p w14:paraId="4DBA0DCE" w14:textId="02FB7360" w:rsidR="002D4712" w:rsidRPr="00AE3F78" w:rsidRDefault="00BC1607" w:rsidP="002D4712">
            <w:pPr>
              <w:jc w:val="both"/>
              <w:rPr>
                <w:b/>
                <w:color w:val="000000"/>
              </w:rPr>
            </w:pPr>
            <w:r w:rsidRPr="00AE3F78">
              <w:rPr>
                <w:b/>
                <w:color w:val="000000"/>
              </w:rPr>
              <w:t>12</w:t>
            </w:r>
          </w:p>
        </w:tc>
        <w:tc>
          <w:tcPr>
            <w:tcW w:w="4789" w:type="dxa"/>
            <w:tcMar>
              <w:top w:w="15" w:type="dxa"/>
              <w:left w:w="15" w:type="dxa"/>
              <w:bottom w:w="15" w:type="dxa"/>
              <w:right w:w="15" w:type="dxa"/>
            </w:tcMar>
            <w:vAlign w:val="center"/>
          </w:tcPr>
          <w:p w14:paraId="75B083BB" w14:textId="6CD339AF" w:rsidR="002D4712" w:rsidRPr="002D4712" w:rsidRDefault="002D4712" w:rsidP="002D4712">
            <w:pPr>
              <w:jc w:val="both"/>
              <w:rPr>
                <w:color w:val="000000"/>
              </w:rPr>
            </w:pPr>
            <w:r w:rsidRPr="002D4712">
              <w:rPr>
                <w:color w:val="000000"/>
              </w:rPr>
              <w:t xml:space="preserve">Konuk konuşmacı uygulamaları, mezun öğrenci deneyim paylaşımı toplantıları ve tanıtım günleri etkinliklerinin yapıldığına dair kanıtlar bulunamamıştır.  </w:t>
            </w:r>
          </w:p>
        </w:tc>
        <w:tc>
          <w:tcPr>
            <w:tcW w:w="4328" w:type="dxa"/>
            <w:tcMar>
              <w:top w:w="15" w:type="dxa"/>
              <w:left w:w="15" w:type="dxa"/>
              <w:bottom w:w="15" w:type="dxa"/>
              <w:right w:w="15" w:type="dxa"/>
            </w:tcMar>
            <w:vAlign w:val="center"/>
          </w:tcPr>
          <w:p w14:paraId="0FBA8C5B" w14:textId="04248415" w:rsidR="002D4712" w:rsidRPr="00B11E8D" w:rsidRDefault="002D4712" w:rsidP="002D4712">
            <w:pPr>
              <w:jc w:val="both"/>
            </w:pPr>
            <w:r w:rsidRPr="00B11E8D">
              <w:t>Bu faaliyetlerin web sitesi üzerinden duyurulması ve kayıt altına alınmasına yönelik çalışmalar yapılmaktadır</w:t>
            </w:r>
          </w:p>
        </w:tc>
      </w:tr>
      <w:tr w:rsidR="002D4712" w14:paraId="4819E1B9" w14:textId="77777777" w:rsidTr="00AE3F78">
        <w:tc>
          <w:tcPr>
            <w:tcW w:w="279" w:type="dxa"/>
            <w:tcMar>
              <w:top w:w="15" w:type="dxa"/>
              <w:left w:w="15" w:type="dxa"/>
              <w:bottom w:w="15" w:type="dxa"/>
              <w:right w:w="15" w:type="dxa"/>
            </w:tcMar>
            <w:vAlign w:val="center"/>
          </w:tcPr>
          <w:p w14:paraId="0C48C056" w14:textId="4269CD48" w:rsidR="002D4712" w:rsidRPr="00AE3F78" w:rsidRDefault="00BC1607" w:rsidP="002D4712">
            <w:pPr>
              <w:jc w:val="both"/>
              <w:rPr>
                <w:b/>
                <w:color w:val="000000"/>
              </w:rPr>
            </w:pPr>
            <w:r w:rsidRPr="00AE3F78">
              <w:rPr>
                <w:b/>
                <w:color w:val="000000"/>
              </w:rPr>
              <w:t>13</w:t>
            </w:r>
          </w:p>
        </w:tc>
        <w:tc>
          <w:tcPr>
            <w:tcW w:w="4789" w:type="dxa"/>
            <w:tcMar>
              <w:top w:w="15" w:type="dxa"/>
              <w:left w:w="15" w:type="dxa"/>
              <w:bottom w:w="15" w:type="dxa"/>
              <w:right w:w="15" w:type="dxa"/>
            </w:tcMar>
            <w:vAlign w:val="center"/>
          </w:tcPr>
          <w:p w14:paraId="5E075D4F" w14:textId="18761A47" w:rsidR="002D4712" w:rsidRPr="002D4712" w:rsidRDefault="002D4712" w:rsidP="002D4712">
            <w:pPr>
              <w:jc w:val="both"/>
              <w:rPr>
                <w:color w:val="000000"/>
              </w:rPr>
            </w:pPr>
            <w:r w:rsidRPr="002D4712">
              <w:rPr>
                <w:color w:val="000000"/>
              </w:rPr>
              <w:t xml:space="preserve">Uluslararasılaştırma faaliyetlerine ilişkin verilen tablodaki faaliyetlerin neler olduğu açıklanmamıştır.  </w:t>
            </w:r>
          </w:p>
        </w:tc>
        <w:tc>
          <w:tcPr>
            <w:tcW w:w="4328" w:type="dxa"/>
            <w:tcMar>
              <w:top w:w="15" w:type="dxa"/>
              <w:left w:w="15" w:type="dxa"/>
              <w:bottom w:w="15" w:type="dxa"/>
              <w:right w:w="15" w:type="dxa"/>
            </w:tcMar>
            <w:vAlign w:val="center"/>
          </w:tcPr>
          <w:p w14:paraId="5B939722" w14:textId="07EBD32E" w:rsidR="002D4712" w:rsidRPr="00B11E8D" w:rsidRDefault="002D4712" w:rsidP="002D4712">
            <w:pPr>
              <w:jc w:val="both"/>
            </w:pPr>
            <w:r w:rsidRPr="00B11E8D">
              <w:t>Uluslararası faaliyetlerin tanımlanması ve raporlanmasına yönelik iyileştirme çalışmaları yapılmaktadır</w:t>
            </w:r>
          </w:p>
        </w:tc>
      </w:tr>
    </w:tbl>
    <w:p w14:paraId="303BF2AD" w14:textId="77777777" w:rsidR="00B73A01" w:rsidRDefault="00BF2215">
      <w:pPr>
        <w:spacing w:before="240" w:after="210"/>
        <w:ind w:left="375"/>
        <w:jc w:val="both"/>
        <w:rPr>
          <w:sz w:val="21"/>
          <w:szCs w:val="21"/>
        </w:rPr>
      </w:pPr>
      <w:r>
        <w:rPr>
          <w:b/>
          <w:bCs/>
          <w:sz w:val="21"/>
          <w:szCs w:val="21"/>
        </w:rPr>
        <w:t xml:space="preserve">Olgunluk </w:t>
      </w:r>
      <w:proofErr w:type="gramStart"/>
      <w:r>
        <w:rPr>
          <w:b/>
          <w:bCs/>
          <w:sz w:val="21"/>
          <w:szCs w:val="21"/>
        </w:rPr>
        <w:t>Değeri :</w:t>
      </w:r>
      <w:proofErr w:type="gramEnd"/>
    </w:p>
    <w:tbl>
      <w:tblPr>
        <w:tblStyle w:val="afffd"/>
        <w:tblW w:w="9406" w:type="dxa"/>
        <w:tblInd w:w="375" w:type="dxa"/>
        <w:tblLayout w:type="fixed"/>
        <w:tblLook w:val="0400" w:firstRow="0" w:lastRow="0" w:firstColumn="0" w:lastColumn="0" w:noHBand="0" w:noVBand="1"/>
      </w:tblPr>
      <w:tblGrid>
        <w:gridCol w:w="9406"/>
      </w:tblGrid>
      <w:tr w:rsidR="00B73A01" w:rsidRPr="00B050E3" w14:paraId="643D3112" w14:textId="77777777">
        <w:trPr>
          <w:tblHeader/>
        </w:trPr>
        <w:tc>
          <w:tcPr>
            <w:tcW w:w="9406" w:type="dxa"/>
            <w:tcMar>
              <w:top w:w="15" w:type="dxa"/>
              <w:left w:w="15" w:type="dxa"/>
              <w:bottom w:w="15" w:type="dxa"/>
              <w:right w:w="15" w:type="dxa"/>
            </w:tcMar>
            <w:vAlign w:val="center"/>
          </w:tcPr>
          <w:p w14:paraId="06D99531" w14:textId="77777777" w:rsidR="00B73A01" w:rsidRPr="00B050E3" w:rsidRDefault="00BF2215">
            <w:pPr>
              <w:pStyle w:val="Balk5"/>
              <w:keepNext w:val="0"/>
              <w:keepLines w:val="0"/>
              <w:spacing w:before="0" w:after="333"/>
              <w:jc w:val="both"/>
              <w:rPr>
                <w:color w:val="000000"/>
                <w:sz w:val="24"/>
                <w:szCs w:val="24"/>
              </w:rPr>
            </w:pPr>
            <w:r w:rsidRPr="00B050E3">
              <w:rPr>
                <w:rFonts w:ascii="Times New Roman" w:eastAsia="Times New Roman" w:hAnsi="Times New Roman" w:cs="Times New Roman"/>
                <w:color w:val="000000"/>
                <w:sz w:val="24"/>
                <w:szCs w:val="24"/>
              </w:rPr>
              <w:t>Eğitim-Öğretim Alanında Yapılan İyileştirmeler</w:t>
            </w:r>
          </w:p>
        </w:tc>
      </w:tr>
      <w:tr w:rsidR="00B73A01" w:rsidRPr="00B050E3" w14:paraId="312034A0" w14:textId="77777777">
        <w:tc>
          <w:tcPr>
            <w:tcW w:w="9406" w:type="dxa"/>
            <w:tcMar>
              <w:top w:w="15" w:type="dxa"/>
              <w:left w:w="15" w:type="dxa"/>
              <w:bottom w:w="15" w:type="dxa"/>
              <w:right w:w="15" w:type="dxa"/>
            </w:tcMar>
            <w:vAlign w:val="center"/>
          </w:tcPr>
          <w:p w14:paraId="1A906931" w14:textId="77777777" w:rsidR="00B73A01" w:rsidRPr="00B050E3" w:rsidRDefault="00BF2215">
            <w:pPr>
              <w:pStyle w:val="Balk5"/>
              <w:keepNext w:val="0"/>
              <w:keepLines w:val="0"/>
              <w:spacing w:before="0" w:after="333"/>
              <w:ind w:left="375"/>
              <w:jc w:val="both"/>
              <w:rPr>
                <w:color w:val="000000"/>
                <w:sz w:val="24"/>
                <w:szCs w:val="24"/>
              </w:rPr>
            </w:pPr>
            <w:r w:rsidRPr="00B050E3">
              <w:rPr>
                <w:rFonts w:ascii="Times New Roman" w:eastAsia="Times New Roman" w:hAnsi="Times New Roman" w:cs="Times New Roman"/>
                <w:color w:val="000000"/>
                <w:sz w:val="24"/>
                <w:szCs w:val="24"/>
              </w:rPr>
              <w:t xml:space="preserve">Eğitim-Öğretim Alanında Yapılan İyileştirmeler </w:t>
            </w:r>
          </w:p>
        </w:tc>
      </w:tr>
    </w:tbl>
    <w:p w14:paraId="4F54D0BF" w14:textId="77777777" w:rsidR="00B73A01" w:rsidRDefault="00B73A01">
      <w:pPr>
        <w:widowControl w:val="0"/>
        <w:pBdr>
          <w:top w:val="nil"/>
          <w:left w:val="nil"/>
          <w:bottom w:val="nil"/>
          <w:right w:val="nil"/>
          <w:between w:val="nil"/>
        </w:pBdr>
        <w:spacing w:line="276" w:lineRule="auto"/>
        <w:rPr>
          <w:color w:val="000000"/>
        </w:rPr>
      </w:pPr>
    </w:p>
    <w:tbl>
      <w:tblPr>
        <w:tblStyle w:val="afffe"/>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
        <w:gridCol w:w="4240"/>
        <w:gridCol w:w="4941"/>
      </w:tblGrid>
      <w:tr w:rsidR="00B73A01" w14:paraId="548739C5" w14:textId="77777777">
        <w:tc>
          <w:tcPr>
            <w:tcW w:w="215" w:type="dxa"/>
            <w:tcMar>
              <w:top w:w="15" w:type="dxa"/>
              <w:left w:w="15" w:type="dxa"/>
              <w:bottom w:w="15" w:type="dxa"/>
              <w:right w:w="15" w:type="dxa"/>
            </w:tcMar>
            <w:vAlign w:val="center"/>
          </w:tcPr>
          <w:p w14:paraId="03D91512" w14:textId="77777777" w:rsidR="00B73A01" w:rsidRDefault="00B73A01">
            <w:pPr>
              <w:jc w:val="both"/>
              <w:rPr>
                <w:color w:val="000000"/>
              </w:rPr>
            </w:pPr>
          </w:p>
        </w:tc>
        <w:tc>
          <w:tcPr>
            <w:tcW w:w="4240" w:type="dxa"/>
            <w:tcMar>
              <w:top w:w="15" w:type="dxa"/>
              <w:left w:w="15" w:type="dxa"/>
              <w:bottom w:w="15" w:type="dxa"/>
              <w:right w:w="15" w:type="dxa"/>
            </w:tcMar>
            <w:vAlign w:val="center"/>
          </w:tcPr>
          <w:p w14:paraId="3A09F34F" w14:textId="77777777" w:rsidR="00B73A01" w:rsidRDefault="00BF2215">
            <w:pPr>
              <w:jc w:val="both"/>
              <w:rPr>
                <w:color w:val="000000"/>
              </w:rPr>
            </w:pPr>
            <w:r>
              <w:rPr>
                <w:b/>
                <w:bCs/>
                <w:color w:val="000000"/>
              </w:rPr>
              <w:t>Gelişmeye Açık Yanlar</w:t>
            </w:r>
          </w:p>
        </w:tc>
        <w:tc>
          <w:tcPr>
            <w:tcW w:w="4941" w:type="dxa"/>
            <w:tcMar>
              <w:top w:w="15" w:type="dxa"/>
              <w:left w:w="15" w:type="dxa"/>
              <w:bottom w:w="15" w:type="dxa"/>
              <w:right w:w="15" w:type="dxa"/>
            </w:tcMar>
            <w:vAlign w:val="center"/>
          </w:tcPr>
          <w:p w14:paraId="2AC7F824" w14:textId="77777777" w:rsidR="00B73A01" w:rsidRDefault="00BF2215">
            <w:pPr>
              <w:jc w:val="both"/>
              <w:rPr>
                <w:color w:val="000000"/>
              </w:rPr>
            </w:pPr>
            <w:r>
              <w:rPr>
                <w:b/>
                <w:bCs/>
                <w:color w:val="000000"/>
              </w:rPr>
              <w:t>Yapılanlar</w:t>
            </w:r>
          </w:p>
        </w:tc>
      </w:tr>
      <w:tr w:rsidR="00BF2215" w14:paraId="5F438F16" w14:textId="77777777">
        <w:tc>
          <w:tcPr>
            <w:tcW w:w="215" w:type="dxa"/>
            <w:tcMar>
              <w:top w:w="15" w:type="dxa"/>
              <w:left w:w="15" w:type="dxa"/>
              <w:bottom w:w="15" w:type="dxa"/>
              <w:right w:w="15" w:type="dxa"/>
            </w:tcMar>
            <w:vAlign w:val="center"/>
          </w:tcPr>
          <w:p w14:paraId="62C01959" w14:textId="77777777" w:rsidR="00BF2215" w:rsidRDefault="00BF2215" w:rsidP="00BF2215">
            <w:pPr>
              <w:jc w:val="both"/>
              <w:rPr>
                <w:color w:val="000000"/>
              </w:rPr>
            </w:pPr>
            <w:r>
              <w:rPr>
                <w:color w:val="000000"/>
              </w:rPr>
              <w:t>1</w:t>
            </w:r>
          </w:p>
        </w:tc>
        <w:tc>
          <w:tcPr>
            <w:tcW w:w="4240" w:type="dxa"/>
            <w:tcMar>
              <w:top w:w="15" w:type="dxa"/>
              <w:left w:w="15" w:type="dxa"/>
              <w:bottom w:w="15" w:type="dxa"/>
              <w:right w:w="15" w:type="dxa"/>
            </w:tcMar>
            <w:vAlign w:val="center"/>
          </w:tcPr>
          <w:p w14:paraId="7E9962EA" w14:textId="2718697C" w:rsidR="00BF2215" w:rsidRDefault="00BF2215" w:rsidP="00BF2215">
            <w:pPr>
              <w:jc w:val="both"/>
              <w:rPr>
                <w:color w:val="000000"/>
              </w:rPr>
            </w:pPr>
            <w:r w:rsidRPr="00BF2215">
              <w:rPr>
                <w:color w:val="000000"/>
              </w:rPr>
              <w:t>Kampüs, engelsiz erişim olanağı sunacak şekilde tasarlanmış olmakla birlikte, kafeterya katına erişim mümkün değildir.</w:t>
            </w:r>
          </w:p>
        </w:tc>
        <w:tc>
          <w:tcPr>
            <w:tcW w:w="4941" w:type="dxa"/>
            <w:tcMar>
              <w:top w:w="15" w:type="dxa"/>
              <w:left w:w="15" w:type="dxa"/>
              <w:bottom w:w="15" w:type="dxa"/>
              <w:right w:w="15" w:type="dxa"/>
            </w:tcMar>
            <w:vAlign w:val="center"/>
          </w:tcPr>
          <w:p w14:paraId="5D74A750" w14:textId="643B07BA" w:rsidR="00BF2215" w:rsidRDefault="00BF2215" w:rsidP="00BF2215">
            <w:pPr>
              <w:jc w:val="both"/>
              <w:rPr>
                <w:color w:val="000000"/>
              </w:rPr>
            </w:pPr>
            <w:r w:rsidRPr="00B11E8D">
              <w:t>Fiziki iyileştirmeler için üst yönetime (Rektörlük) talepler iletilmiş ve çözüm önerileri geliştirilmiştir</w:t>
            </w:r>
          </w:p>
        </w:tc>
      </w:tr>
      <w:tr w:rsidR="00BF2215" w14:paraId="76A95E3A" w14:textId="77777777">
        <w:tc>
          <w:tcPr>
            <w:tcW w:w="215" w:type="dxa"/>
            <w:tcMar>
              <w:top w:w="15" w:type="dxa"/>
              <w:left w:w="15" w:type="dxa"/>
              <w:bottom w:w="15" w:type="dxa"/>
              <w:right w:w="15" w:type="dxa"/>
            </w:tcMar>
            <w:vAlign w:val="center"/>
          </w:tcPr>
          <w:p w14:paraId="3DD535D4" w14:textId="77777777" w:rsidR="00BF2215" w:rsidRDefault="00BF2215" w:rsidP="00BF2215">
            <w:pPr>
              <w:jc w:val="both"/>
              <w:rPr>
                <w:color w:val="000000"/>
              </w:rPr>
            </w:pPr>
            <w:r>
              <w:rPr>
                <w:color w:val="000000"/>
              </w:rPr>
              <w:t>2</w:t>
            </w:r>
          </w:p>
        </w:tc>
        <w:tc>
          <w:tcPr>
            <w:tcW w:w="4240" w:type="dxa"/>
            <w:tcMar>
              <w:top w:w="15" w:type="dxa"/>
              <w:left w:w="15" w:type="dxa"/>
              <w:bottom w:w="15" w:type="dxa"/>
              <w:right w:w="15" w:type="dxa"/>
            </w:tcMar>
            <w:vAlign w:val="center"/>
          </w:tcPr>
          <w:p w14:paraId="377EE301" w14:textId="73AC990F" w:rsidR="00BF2215" w:rsidRDefault="00BF2215" w:rsidP="00BF2215">
            <w:pPr>
              <w:jc w:val="both"/>
              <w:rPr>
                <w:color w:val="000000"/>
              </w:rPr>
            </w:pPr>
            <w:r w:rsidRPr="00BF2215">
              <w:rPr>
                <w:color w:val="000000"/>
              </w:rPr>
              <w:t>Özellikle farklı kampüslerde yer alan bazı olanaklara (kütüphane, spor salonu vb.) ulaşmada güçlük çekildiği gözlenmiştir.</w:t>
            </w:r>
          </w:p>
        </w:tc>
        <w:tc>
          <w:tcPr>
            <w:tcW w:w="4941" w:type="dxa"/>
            <w:tcMar>
              <w:top w:w="15" w:type="dxa"/>
              <w:left w:w="15" w:type="dxa"/>
              <w:bottom w:w="15" w:type="dxa"/>
              <w:right w:w="15" w:type="dxa"/>
            </w:tcMar>
            <w:vAlign w:val="center"/>
          </w:tcPr>
          <w:p w14:paraId="19D760CD" w14:textId="097E8128" w:rsidR="00BF2215" w:rsidRDefault="00BF2215" w:rsidP="00BF2215">
            <w:pPr>
              <w:jc w:val="both"/>
              <w:rPr>
                <w:color w:val="000000"/>
              </w:rPr>
            </w:pPr>
            <w:r w:rsidRPr="00B11E8D">
              <w:t>Kampüsler arası ring seferleri için Dekanlık aracılığıyla Rektörlüğe talepte bulunulmuştur</w:t>
            </w:r>
          </w:p>
        </w:tc>
      </w:tr>
      <w:tr w:rsidR="00BF2215" w14:paraId="0BD42EE8" w14:textId="77777777">
        <w:tc>
          <w:tcPr>
            <w:tcW w:w="215" w:type="dxa"/>
            <w:tcMar>
              <w:top w:w="15" w:type="dxa"/>
              <w:left w:w="15" w:type="dxa"/>
              <w:bottom w:w="15" w:type="dxa"/>
              <w:right w:w="15" w:type="dxa"/>
            </w:tcMar>
            <w:vAlign w:val="center"/>
          </w:tcPr>
          <w:p w14:paraId="5A90DB64" w14:textId="77777777" w:rsidR="00BF2215" w:rsidRDefault="00BF2215" w:rsidP="00BF2215">
            <w:pPr>
              <w:jc w:val="both"/>
              <w:rPr>
                <w:color w:val="000000"/>
              </w:rPr>
            </w:pPr>
            <w:r>
              <w:rPr>
                <w:color w:val="000000"/>
              </w:rPr>
              <w:lastRenderedPageBreak/>
              <w:t>3</w:t>
            </w:r>
          </w:p>
        </w:tc>
        <w:tc>
          <w:tcPr>
            <w:tcW w:w="4240" w:type="dxa"/>
            <w:tcMar>
              <w:top w:w="15" w:type="dxa"/>
              <w:left w:w="15" w:type="dxa"/>
              <w:bottom w:w="15" w:type="dxa"/>
              <w:right w:w="15" w:type="dxa"/>
            </w:tcMar>
            <w:vAlign w:val="center"/>
          </w:tcPr>
          <w:p w14:paraId="023D8324" w14:textId="20118727" w:rsidR="00BF2215" w:rsidRDefault="00BF2215" w:rsidP="00BF2215">
            <w:pPr>
              <w:jc w:val="both"/>
              <w:rPr>
                <w:color w:val="000000"/>
              </w:rPr>
            </w:pPr>
            <w:r w:rsidRPr="00BF2215">
              <w:rPr>
                <w:color w:val="000000"/>
              </w:rPr>
              <w:t>Öğrenciler ile öğretim elemanları arasındaki akademik ve sosyal etkileşimin sınırlı düzeyde kaldığı gözlemlenmiştir.</w:t>
            </w:r>
          </w:p>
        </w:tc>
        <w:tc>
          <w:tcPr>
            <w:tcW w:w="4941" w:type="dxa"/>
            <w:tcMar>
              <w:top w:w="15" w:type="dxa"/>
              <w:left w:w="15" w:type="dxa"/>
              <w:bottom w:w="15" w:type="dxa"/>
              <w:right w:w="15" w:type="dxa"/>
            </w:tcMar>
            <w:vAlign w:val="center"/>
          </w:tcPr>
          <w:p w14:paraId="0CDCC091" w14:textId="516C3F09" w:rsidR="00BF2215" w:rsidRDefault="00BF2215" w:rsidP="00BF2215">
            <w:pPr>
              <w:jc w:val="both"/>
              <w:rPr>
                <w:color w:val="000000"/>
              </w:rPr>
            </w:pPr>
            <w:r w:rsidRPr="00B11E8D">
              <w:t>Akademik danışmanlık sisteminin güçlendirilmesi ve iletişim kanallarının artırılması için çalışmalar yapılmıştır</w:t>
            </w:r>
          </w:p>
        </w:tc>
      </w:tr>
      <w:tr w:rsidR="00BF2215" w14:paraId="0DE31770" w14:textId="77777777">
        <w:tc>
          <w:tcPr>
            <w:tcW w:w="215" w:type="dxa"/>
            <w:tcMar>
              <w:top w:w="15" w:type="dxa"/>
              <w:left w:w="15" w:type="dxa"/>
              <w:bottom w:w="15" w:type="dxa"/>
              <w:right w:w="15" w:type="dxa"/>
            </w:tcMar>
            <w:vAlign w:val="center"/>
          </w:tcPr>
          <w:p w14:paraId="6618358A" w14:textId="77777777" w:rsidR="00BF2215" w:rsidRDefault="00BF2215" w:rsidP="00BF2215">
            <w:pPr>
              <w:jc w:val="both"/>
              <w:rPr>
                <w:color w:val="000000"/>
              </w:rPr>
            </w:pPr>
            <w:r>
              <w:rPr>
                <w:color w:val="000000"/>
              </w:rPr>
              <w:t>4</w:t>
            </w:r>
          </w:p>
        </w:tc>
        <w:tc>
          <w:tcPr>
            <w:tcW w:w="4240" w:type="dxa"/>
            <w:tcMar>
              <w:top w:w="15" w:type="dxa"/>
              <w:left w:w="15" w:type="dxa"/>
              <w:bottom w:w="15" w:type="dxa"/>
              <w:right w:w="15" w:type="dxa"/>
            </w:tcMar>
            <w:vAlign w:val="center"/>
          </w:tcPr>
          <w:p w14:paraId="49CAD3B7" w14:textId="171D497D" w:rsidR="00BF2215" w:rsidRDefault="00BF2215" w:rsidP="00BF2215">
            <w:pPr>
              <w:jc w:val="both"/>
              <w:rPr>
                <w:color w:val="000000"/>
              </w:rPr>
            </w:pPr>
            <w:r w:rsidRPr="00BF2215">
              <w:rPr>
                <w:color w:val="000000"/>
              </w:rPr>
              <w:t>Mevcut laboratuvarların öğrenci kullanımına yeterli düzeyde açık olmadığı belirlenmiştir.</w:t>
            </w:r>
          </w:p>
        </w:tc>
        <w:tc>
          <w:tcPr>
            <w:tcW w:w="4941" w:type="dxa"/>
            <w:tcMar>
              <w:top w:w="15" w:type="dxa"/>
              <w:left w:w="15" w:type="dxa"/>
              <w:bottom w:w="15" w:type="dxa"/>
              <w:right w:w="15" w:type="dxa"/>
            </w:tcMar>
            <w:vAlign w:val="center"/>
          </w:tcPr>
          <w:p w14:paraId="0528EB9A" w14:textId="62C5136E" w:rsidR="00BF2215" w:rsidRDefault="00BF2215" w:rsidP="00BF2215">
            <w:pPr>
              <w:jc w:val="both"/>
              <w:rPr>
                <w:color w:val="000000"/>
              </w:rPr>
            </w:pPr>
            <w:r w:rsidRPr="00B11E8D">
              <w:t>Laboratuvarların daha etkin kullanımı için öğrenci geri bildirimleri alınmış ve iyileştirme talepleri iletilmiştir</w:t>
            </w:r>
          </w:p>
        </w:tc>
      </w:tr>
      <w:tr w:rsidR="00BF2215" w14:paraId="5113DF12" w14:textId="77777777">
        <w:tc>
          <w:tcPr>
            <w:tcW w:w="215" w:type="dxa"/>
            <w:tcMar>
              <w:top w:w="15" w:type="dxa"/>
              <w:left w:w="15" w:type="dxa"/>
              <w:bottom w:w="15" w:type="dxa"/>
              <w:right w:w="15" w:type="dxa"/>
            </w:tcMar>
            <w:vAlign w:val="center"/>
          </w:tcPr>
          <w:p w14:paraId="5C06E8C5" w14:textId="77777777" w:rsidR="00BF2215" w:rsidRDefault="00BF2215" w:rsidP="00BF2215">
            <w:pPr>
              <w:jc w:val="both"/>
              <w:rPr>
                <w:color w:val="000000"/>
              </w:rPr>
            </w:pPr>
            <w:r>
              <w:rPr>
                <w:color w:val="000000"/>
              </w:rPr>
              <w:t>5</w:t>
            </w:r>
          </w:p>
        </w:tc>
        <w:tc>
          <w:tcPr>
            <w:tcW w:w="4240" w:type="dxa"/>
            <w:tcMar>
              <w:top w:w="15" w:type="dxa"/>
              <w:left w:w="15" w:type="dxa"/>
              <w:bottom w:w="15" w:type="dxa"/>
              <w:right w:w="15" w:type="dxa"/>
            </w:tcMar>
            <w:vAlign w:val="center"/>
          </w:tcPr>
          <w:p w14:paraId="101CB98B" w14:textId="7C9B765D" w:rsidR="00BF2215" w:rsidRDefault="00BF2215" w:rsidP="00BF2215">
            <w:pPr>
              <w:jc w:val="both"/>
              <w:rPr>
                <w:color w:val="000000"/>
              </w:rPr>
            </w:pPr>
            <w:r w:rsidRPr="00BF2215">
              <w:rPr>
                <w:color w:val="000000"/>
              </w:rPr>
              <w:t>Laboratuvarlarda kullanılan cihaz ve ekipmanların kalibrasyonuna yönelik düzenli</w:t>
            </w:r>
            <w:r>
              <w:rPr>
                <w:color w:val="000000"/>
              </w:rPr>
              <w:t xml:space="preserve"> </w:t>
            </w:r>
            <w:r w:rsidRPr="00BF2215">
              <w:rPr>
                <w:color w:val="000000"/>
              </w:rPr>
              <w:t>uygulamaların yürütüldüğüne dair kanıtların bulunmadığı gözlemlenmiştir.</w:t>
            </w:r>
          </w:p>
        </w:tc>
        <w:tc>
          <w:tcPr>
            <w:tcW w:w="4941" w:type="dxa"/>
            <w:tcMar>
              <w:top w:w="15" w:type="dxa"/>
              <w:left w:w="15" w:type="dxa"/>
              <w:bottom w:w="15" w:type="dxa"/>
              <w:right w:w="15" w:type="dxa"/>
            </w:tcMar>
            <w:vAlign w:val="center"/>
          </w:tcPr>
          <w:p w14:paraId="3906B328" w14:textId="0BA3EE93" w:rsidR="00BF2215" w:rsidRDefault="00BF2215" w:rsidP="00BF2215">
            <w:pPr>
              <w:jc w:val="both"/>
              <w:rPr>
                <w:color w:val="000000"/>
              </w:rPr>
            </w:pPr>
            <w:r w:rsidRPr="00B11E8D">
              <w:t>Kalibrasyon süreçleri için ilgili birimlere resmi talepler iletilmiş ve süreç başlatılmıştır</w:t>
            </w:r>
          </w:p>
        </w:tc>
      </w:tr>
      <w:tr w:rsidR="00BF2215" w14:paraId="0961BBD8" w14:textId="77777777">
        <w:tc>
          <w:tcPr>
            <w:tcW w:w="215" w:type="dxa"/>
            <w:tcMar>
              <w:top w:w="15" w:type="dxa"/>
              <w:left w:w="15" w:type="dxa"/>
              <w:bottom w:w="15" w:type="dxa"/>
              <w:right w:w="15" w:type="dxa"/>
            </w:tcMar>
            <w:vAlign w:val="center"/>
          </w:tcPr>
          <w:p w14:paraId="550DD889" w14:textId="303787E5" w:rsidR="00BF2215" w:rsidRDefault="00BF2215" w:rsidP="00BF2215">
            <w:pPr>
              <w:jc w:val="both"/>
              <w:rPr>
                <w:color w:val="000000"/>
              </w:rPr>
            </w:pPr>
            <w:r>
              <w:rPr>
                <w:color w:val="000000"/>
              </w:rPr>
              <w:t>6</w:t>
            </w:r>
          </w:p>
        </w:tc>
        <w:tc>
          <w:tcPr>
            <w:tcW w:w="4240" w:type="dxa"/>
            <w:tcMar>
              <w:top w:w="15" w:type="dxa"/>
              <w:left w:w="15" w:type="dxa"/>
              <w:bottom w:w="15" w:type="dxa"/>
              <w:right w:w="15" w:type="dxa"/>
            </w:tcMar>
            <w:vAlign w:val="center"/>
          </w:tcPr>
          <w:p w14:paraId="0F38F2A3" w14:textId="2E3F452E" w:rsidR="00BF2215" w:rsidRPr="00BF2215" w:rsidRDefault="00BF2215" w:rsidP="00BF2215">
            <w:pPr>
              <w:jc w:val="both"/>
              <w:rPr>
                <w:color w:val="000000"/>
              </w:rPr>
            </w:pPr>
            <w:r w:rsidRPr="00BF2215">
              <w:rPr>
                <w:color w:val="000000"/>
              </w:rPr>
              <w:t>Öğrencilerin topluluk ve kulüp faaliyetlerine katılım oranlarının düşük olduğu tespit edilmiştir.</w:t>
            </w:r>
          </w:p>
        </w:tc>
        <w:tc>
          <w:tcPr>
            <w:tcW w:w="4941" w:type="dxa"/>
            <w:tcMar>
              <w:top w:w="15" w:type="dxa"/>
              <w:left w:w="15" w:type="dxa"/>
              <w:bottom w:w="15" w:type="dxa"/>
              <w:right w:w="15" w:type="dxa"/>
            </w:tcMar>
            <w:vAlign w:val="center"/>
          </w:tcPr>
          <w:p w14:paraId="16C11C27" w14:textId="2B043560" w:rsidR="00BF2215" w:rsidRDefault="00BF2215" w:rsidP="00BF2215">
            <w:pPr>
              <w:jc w:val="both"/>
              <w:rPr>
                <w:color w:val="000000"/>
              </w:rPr>
            </w:pPr>
            <w:r w:rsidRPr="00B11E8D">
              <w:t>Öğrenci katılımını artırmaya yönelik tanıtım ve teşvik faaliyetleri planlanmıştır</w:t>
            </w:r>
          </w:p>
        </w:tc>
      </w:tr>
      <w:tr w:rsidR="00BF2215" w14:paraId="3890F6B1" w14:textId="77777777">
        <w:tc>
          <w:tcPr>
            <w:tcW w:w="215" w:type="dxa"/>
            <w:tcMar>
              <w:top w:w="15" w:type="dxa"/>
              <w:left w:w="15" w:type="dxa"/>
              <w:bottom w:w="15" w:type="dxa"/>
              <w:right w:w="15" w:type="dxa"/>
            </w:tcMar>
            <w:vAlign w:val="center"/>
          </w:tcPr>
          <w:p w14:paraId="0D75478E" w14:textId="5D6518A8" w:rsidR="00BF2215" w:rsidRDefault="00BF2215" w:rsidP="00BF2215">
            <w:pPr>
              <w:jc w:val="both"/>
              <w:rPr>
                <w:color w:val="000000"/>
              </w:rPr>
            </w:pPr>
            <w:r>
              <w:rPr>
                <w:color w:val="000000"/>
              </w:rPr>
              <w:t>7</w:t>
            </w:r>
          </w:p>
        </w:tc>
        <w:tc>
          <w:tcPr>
            <w:tcW w:w="4240" w:type="dxa"/>
            <w:tcMar>
              <w:top w:w="15" w:type="dxa"/>
              <w:left w:w="15" w:type="dxa"/>
              <w:bottom w:w="15" w:type="dxa"/>
              <w:right w:w="15" w:type="dxa"/>
            </w:tcMar>
            <w:vAlign w:val="center"/>
          </w:tcPr>
          <w:p w14:paraId="6746CC0E" w14:textId="0C966717" w:rsidR="00BF2215" w:rsidRPr="00BF2215" w:rsidRDefault="00BF2215" w:rsidP="00BF2215">
            <w:pPr>
              <w:jc w:val="both"/>
              <w:rPr>
                <w:color w:val="000000"/>
              </w:rPr>
            </w:pPr>
            <w:r w:rsidRPr="00BF2215">
              <w:rPr>
                <w:color w:val="000000"/>
              </w:rPr>
              <w:t>Kampüs içindeki fiziki alanların (derslik, çalışma alanı, sosyal alanlar vb.) kapasite ve işlevsellik açısından yetersiz kaldığı belirlenmiştir.</w:t>
            </w:r>
          </w:p>
        </w:tc>
        <w:tc>
          <w:tcPr>
            <w:tcW w:w="4941" w:type="dxa"/>
            <w:tcMar>
              <w:top w:w="15" w:type="dxa"/>
              <w:left w:w="15" w:type="dxa"/>
              <w:bottom w:w="15" w:type="dxa"/>
              <w:right w:w="15" w:type="dxa"/>
            </w:tcMar>
            <w:vAlign w:val="center"/>
          </w:tcPr>
          <w:p w14:paraId="220F1B24" w14:textId="5B8071A6" w:rsidR="00BF2215" w:rsidRDefault="00BF2215" w:rsidP="00BF2215">
            <w:pPr>
              <w:jc w:val="both"/>
              <w:rPr>
                <w:color w:val="000000"/>
              </w:rPr>
            </w:pPr>
            <w:r w:rsidRPr="00B11E8D">
              <w:t>Fiziki altyapının iyileştirilmesine yönelik ihtiyaçlar belirlenmiş ve üst yönetime iletilmiştir</w:t>
            </w:r>
          </w:p>
        </w:tc>
      </w:tr>
      <w:tr w:rsidR="00BF2215" w14:paraId="74A67085" w14:textId="77777777">
        <w:tc>
          <w:tcPr>
            <w:tcW w:w="215" w:type="dxa"/>
            <w:tcMar>
              <w:top w:w="15" w:type="dxa"/>
              <w:left w:w="15" w:type="dxa"/>
              <w:bottom w:w="15" w:type="dxa"/>
              <w:right w:w="15" w:type="dxa"/>
            </w:tcMar>
            <w:vAlign w:val="center"/>
          </w:tcPr>
          <w:p w14:paraId="5F756C2A" w14:textId="0A6FD547" w:rsidR="00BF2215" w:rsidRDefault="00BF2215" w:rsidP="00BF2215">
            <w:pPr>
              <w:jc w:val="both"/>
              <w:rPr>
                <w:color w:val="000000"/>
              </w:rPr>
            </w:pPr>
            <w:r>
              <w:rPr>
                <w:color w:val="000000"/>
              </w:rPr>
              <w:t>8</w:t>
            </w:r>
          </w:p>
        </w:tc>
        <w:tc>
          <w:tcPr>
            <w:tcW w:w="4240" w:type="dxa"/>
            <w:tcMar>
              <w:top w:w="15" w:type="dxa"/>
              <w:left w:w="15" w:type="dxa"/>
              <w:bottom w:w="15" w:type="dxa"/>
              <w:right w:w="15" w:type="dxa"/>
            </w:tcMar>
            <w:vAlign w:val="center"/>
          </w:tcPr>
          <w:p w14:paraId="36C36691" w14:textId="5F5D727D" w:rsidR="00BF2215" w:rsidRPr="00BF2215" w:rsidRDefault="00BF2215" w:rsidP="00BF2215">
            <w:pPr>
              <w:jc w:val="both"/>
              <w:rPr>
                <w:color w:val="000000"/>
              </w:rPr>
            </w:pPr>
            <w:r w:rsidRPr="00BF2215">
              <w:rPr>
                <w:color w:val="000000"/>
              </w:rPr>
              <w:t>Kampüs içi kantin ve yemekhane hizmetlerinde ürün çeşitliliğinin sınırlı olduğu geri bildirimlerde ifade edilmiştir.</w:t>
            </w:r>
          </w:p>
        </w:tc>
        <w:tc>
          <w:tcPr>
            <w:tcW w:w="4941" w:type="dxa"/>
            <w:tcMar>
              <w:top w:w="15" w:type="dxa"/>
              <w:left w:w="15" w:type="dxa"/>
              <w:bottom w:w="15" w:type="dxa"/>
              <w:right w:w="15" w:type="dxa"/>
            </w:tcMar>
            <w:vAlign w:val="center"/>
          </w:tcPr>
          <w:p w14:paraId="0142A451" w14:textId="66755083" w:rsidR="00BF2215" w:rsidRDefault="00BC1607" w:rsidP="00BF2215">
            <w:pPr>
              <w:jc w:val="both"/>
              <w:rPr>
                <w:color w:val="000000"/>
              </w:rPr>
            </w:pPr>
            <w:r>
              <w:t>Öğrenci geri bildirimleri doğrultusunda kantin ve yemekhane hizmetlerinin iyileştirilmesine yönelik çalışmalar başlatılmıştır.</w:t>
            </w:r>
          </w:p>
        </w:tc>
      </w:tr>
      <w:tr w:rsidR="00BF2215" w14:paraId="073F94CE" w14:textId="77777777">
        <w:tc>
          <w:tcPr>
            <w:tcW w:w="215" w:type="dxa"/>
            <w:tcMar>
              <w:top w:w="15" w:type="dxa"/>
              <w:left w:w="15" w:type="dxa"/>
              <w:bottom w:w="15" w:type="dxa"/>
              <w:right w:w="15" w:type="dxa"/>
            </w:tcMar>
            <w:vAlign w:val="center"/>
          </w:tcPr>
          <w:p w14:paraId="718DFCA2" w14:textId="7F55BC03" w:rsidR="00BF2215" w:rsidRDefault="00BF2215" w:rsidP="00BF2215">
            <w:pPr>
              <w:jc w:val="both"/>
              <w:rPr>
                <w:color w:val="000000"/>
              </w:rPr>
            </w:pPr>
            <w:r>
              <w:rPr>
                <w:color w:val="000000"/>
              </w:rPr>
              <w:t>9</w:t>
            </w:r>
          </w:p>
        </w:tc>
        <w:tc>
          <w:tcPr>
            <w:tcW w:w="4240" w:type="dxa"/>
            <w:tcMar>
              <w:top w:w="15" w:type="dxa"/>
              <w:left w:w="15" w:type="dxa"/>
              <w:bottom w:w="15" w:type="dxa"/>
              <w:right w:w="15" w:type="dxa"/>
            </w:tcMar>
            <w:vAlign w:val="center"/>
          </w:tcPr>
          <w:p w14:paraId="6F21BFDF" w14:textId="6D0ACA3B" w:rsidR="00BF2215" w:rsidRPr="00BF2215" w:rsidRDefault="00BF2215" w:rsidP="00BF2215">
            <w:pPr>
              <w:jc w:val="both"/>
              <w:rPr>
                <w:color w:val="000000"/>
              </w:rPr>
            </w:pPr>
            <w:r w:rsidRPr="00BF2215">
              <w:rPr>
                <w:color w:val="000000"/>
              </w:rPr>
              <w:t>Uzaktan eğitim kapsamında yürütülen bazı derslerin içerik ve etkileşim açısından yüz yüze yürütülmesinin daha uygun olacağına dair öğrenci geri bildirimleri alınmıştır.</w:t>
            </w:r>
          </w:p>
        </w:tc>
        <w:tc>
          <w:tcPr>
            <w:tcW w:w="4941" w:type="dxa"/>
            <w:tcMar>
              <w:top w:w="15" w:type="dxa"/>
              <w:left w:w="15" w:type="dxa"/>
              <w:bottom w:w="15" w:type="dxa"/>
              <w:right w:w="15" w:type="dxa"/>
            </w:tcMar>
            <w:vAlign w:val="center"/>
          </w:tcPr>
          <w:p w14:paraId="7CCAB2F0" w14:textId="6D6B73E7" w:rsidR="00BF2215" w:rsidRPr="00BC1607" w:rsidRDefault="00BC1607" w:rsidP="00BC1607">
            <w:pPr>
              <w:pStyle w:val="NormalWeb"/>
            </w:pPr>
            <w:r>
              <w:t xml:space="preserve">Öğrenci geri bildirimleri doğrultusunda uzaktan yürütülen derslerin içerik ve etkileşim düzeyleri değerlendirilmiş, uygun görülen derslerin yüz yüze veya hibrit modele geçirilmesine yönelik planlamalar yapılmıştır. Derslerin etkileşimini artırmak amacıyla öğretim elemanlarına yönelik bilgilendirme ve iyileştirme çalışmaları gerçekleştirilmiş, ders değerlendirme anketleri ve raporları aracılığıyla süreç izlenmeye başlanmıştır. Ayrıca program </w:t>
            </w:r>
            <w:proofErr w:type="gramStart"/>
            <w:r>
              <w:t>bazlı</w:t>
            </w:r>
            <w:proofErr w:type="gramEnd"/>
            <w:r>
              <w:t xml:space="preserve"> değerlendirmeler sonucunda derslerin yürütülme biçimine ilişkin kararlar güncellenerek Bologna Bilgi Paketi’ne yansıtılması hedeflenmiştir.</w:t>
            </w:r>
          </w:p>
        </w:tc>
      </w:tr>
    </w:tbl>
    <w:p w14:paraId="026191B4" w14:textId="77777777" w:rsidR="00B73A01" w:rsidRDefault="00BF2215">
      <w:pPr>
        <w:spacing w:before="240" w:after="210"/>
        <w:ind w:left="375"/>
        <w:jc w:val="both"/>
        <w:rPr>
          <w:sz w:val="21"/>
          <w:szCs w:val="21"/>
        </w:rPr>
      </w:pPr>
      <w:r>
        <w:rPr>
          <w:b/>
          <w:bCs/>
          <w:sz w:val="21"/>
          <w:szCs w:val="21"/>
        </w:rPr>
        <w:t xml:space="preserve">Olgunluk </w:t>
      </w:r>
      <w:proofErr w:type="gramStart"/>
      <w:r>
        <w:rPr>
          <w:b/>
          <w:bCs/>
          <w:sz w:val="21"/>
          <w:szCs w:val="21"/>
        </w:rPr>
        <w:t>Değeri :</w:t>
      </w:r>
      <w:proofErr w:type="gramEnd"/>
    </w:p>
    <w:tbl>
      <w:tblPr>
        <w:tblStyle w:val="affff"/>
        <w:tblW w:w="9406" w:type="dxa"/>
        <w:tblInd w:w="375" w:type="dxa"/>
        <w:tblLayout w:type="fixed"/>
        <w:tblLook w:val="0400" w:firstRow="0" w:lastRow="0" w:firstColumn="0" w:lastColumn="0" w:noHBand="0" w:noVBand="1"/>
      </w:tblPr>
      <w:tblGrid>
        <w:gridCol w:w="9406"/>
      </w:tblGrid>
      <w:tr w:rsidR="00B73A01" w:rsidRPr="00DF6D2F" w14:paraId="742E8FA5" w14:textId="77777777">
        <w:trPr>
          <w:tblHeader/>
        </w:trPr>
        <w:tc>
          <w:tcPr>
            <w:tcW w:w="9406" w:type="dxa"/>
            <w:tcMar>
              <w:top w:w="15" w:type="dxa"/>
              <w:left w:w="15" w:type="dxa"/>
              <w:bottom w:w="15" w:type="dxa"/>
              <w:right w:w="15" w:type="dxa"/>
            </w:tcMar>
            <w:vAlign w:val="center"/>
          </w:tcPr>
          <w:p w14:paraId="741F69E6" w14:textId="77777777" w:rsidR="00B73A01" w:rsidRPr="00DF6D2F" w:rsidRDefault="00BF2215">
            <w:pPr>
              <w:pStyle w:val="Balk5"/>
              <w:keepNext w:val="0"/>
              <w:keepLines w:val="0"/>
              <w:spacing w:before="0" w:after="333"/>
              <w:jc w:val="both"/>
              <w:rPr>
                <w:color w:val="000000"/>
                <w:sz w:val="24"/>
                <w:szCs w:val="24"/>
              </w:rPr>
            </w:pPr>
            <w:r w:rsidRPr="00DF6D2F">
              <w:rPr>
                <w:rFonts w:ascii="Times New Roman" w:eastAsia="Times New Roman" w:hAnsi="Times New Roman" w:cs="Times New Roman"/>
                <w:color w:val="000000"/>
                <w:sz w:val="24"/>
                <w:szCs w:val="24"/>
              </w:rPr>
              <w:t>Ar-Ge Alanında Yapılan İyileştirmeler</w:t>
            </w:r>
          </w:p>
        </w:tc>
      </w:tr>
      <w:tr w:rsidR="00B73A01" w:rsidRPr="00DF6D2F" w14:paraId="5839D092" w14:textId="77777777">
        <w:tc>
          <w:tcPr>
            <w:tcW w:w="9406" w:type="dxa"/>
            <w:tcMar>
              <w:top w:w="15" w:type="dxa"/>
              <w:left w:w="15" w:type="dxa"/>
              <w:bottom w:w="15" w:type="dxa"/>
              <w:right w:w="15" w:type="dxa"/>
            </w:tcMar>
            <w:vAlign w:val="center"/>
          </w:tcPr>
          <w:p w14:paraId="39499DDC" w14:textId="77777777" w:rsidR="00B73A01" w:rsidRPr="00DF6D2F" w:rsidRDefault="00BF2215">
            <w:pPr>
              <w:pStyle w:val="Balk5"/>
              <w:keepNext w:val="0"/>
              <w:keepLines w:val="0"/>
              <w:spacing w:before="0" w:after="333"/>
              <w:ind w:left="375"/>
              <w:jc w:val="both"/>
              <w:rPr>
                <w:color w:val="000000"/>
                <w:sz w:val="24"/>
                <w:szCs w:val="24"/>
              </w:rPr>
            </w:pPr>
            <w:r w:rsidRPr="00DF6D2F">
              <w:rPr>
                <w:rFonts w:ascii="Times New Roman" w:eastAsia="Times New Roman" w:hAnsi="Times New Roman" w:cs="Times New Roman"/>
                <w:color w:val="000000"/>
                <w:sz w:val="24"/>
                <w:szCs w:val="24"/>
              </w:rPr>
              <w:t xml:space="preserve">Ar-Ge Alanında Yapılan İyileştirmeler </w:t>
            </w:r>
          </w:p>
        </w:tc>
      </w:tr>
    </w:tbl>
    <w:p w14:paraId="74653DD4" w14:textId="77777777" w:rsidR="00B73A01" w:rsidRDefault="00B73A01">
      <w:pPr>
        <w:widowControl w:val="0"/>
        <w:pBdr>
          <w:top w:val="nil"/>
          <w:left w:val="nil"/>
          <w:bottom w:val="nil"/>
          <w:right w:val="nil"/>
          <w:between w:val="nil"/>
        </w:pBdr>
        <w:spacing w:line="276" w:lineRule="auto"/>
        <w:rPr>
          <w:color w:val="000000"/>
        </w:rPr>
      </w:pPr>
    </w:p>
    <w:tbl>
      <w:tblPr>
        <w:tblStyle w:val="affff0"/>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
        <w:gridCol w:w="5221"/>
        <w:gridCol w:w="3960"/>
      </w:tblGrid>
      <w:tr w:rsidR="00B73A01" w14:paraId="1BA6B8A0" w14:textId="77777777">
        <w:tc>
          <w:tcPr>
            <w:tcW w:w="215" w:type="dxa"/>
            <w:tcMar>
              <w:top w:w="15" w:type="dxa"/>
              <w:left w:w="15" w:type="dxa"/>
              <w:bottom w:w="15" w:type="dxa"/>
              <w:right w:w="15" w:type="dxa"/>
            </w:tcMar>
            <w:vAlign w:val="center"/>
          </w:tcPr>
          <w:p w14:paraId="6B01F2B6" w14:textId="77777777" w:rsidR="00B73A01" w:rsidRDefault="00B73A01">
            <w:pPr>
              <w:jc w:val="both"/>
              <w:rPr>
                <w:color w:val="000000"/>
              </w:rPr>
            </w:pPr>
          </w:p>
        </w:tc>
        <w:tc>
          <w:tcPr>
            <w:tcW w:w="5221" w:type="dxa"/>
            <w:tcMar>
              <w:top w:w="15" w:type="dxa"/>
              <w:left w:w="15" w:type="dxa"/>
              <w:bottom w:w="15" w:type="dxa"/>
              <w:right w:w="15" w:type="dxa"/>
            </w:tcMar>
            <w:vAlign w:val="center"/>
          </w:tcPr>
          <w:p w14:paraId="44C92455" w14:textId="77777777" w:rsidR="00B73A01" w:rsidRDefault="00BF2215">
            <w:pPr>
              <w:jc w:val="both"/>
              <w:rPr>
                <w:color w:val="000000"/>
              </w:rPr>
            </w:pPr>
            <w:r>
              <w:rPr>
                <w:b/>
                <w:bCs/>
                <w:color w:val="000000"/>
              </w:rPr>
              <w:t>Gelişmeye Açık Yanlar</w:t>
            </w:r>
          </w:p>
        </w:tc>
        <w:tc>
          <w:tcPr>
            <w:tcW w:w="3960" w:type="dxa"/>
            <w:tcMar>
              <w:top w:w="15" w:type="dxa"/>
              <w:left w:w="15" w:type="dxa"/>
              <w:bottom w:w="15" w:type="dxa"/>
              <w:right w:w="15" w:type="dxa"/>
            </w:tcMar>
            <w:vAlign w:val="center"/>
          </w:tcPr>
          <w:p w14:paraId="7383A03A" w14:textId="77777777" w:rsidR="00B73A01" w:rsidRDefault="00BF2215">
            <w:pPr>
              <w:jc w:val="both"/>
              <w:rPr>
                <w:color w:val="000000"/>
              </w:rPr>
            </w:pPr>
            <w:r>
              <w:rPr>
                <w:b/>
                <w:bCs/>
                <w:color w:val="000000"/>
              </w:rPr>
              <w:t>Yapılanlar</w:t>
            </w:r>
          </w:p>
        </w:tc>
      </w:tr>
      <w:tr w:rsidR="00BC1607" w14:paraId="2F5C2AEE" w14:textId="77777777">
        <w:tc>
          <w:tcPr>
            <w:tcW w:w="215" w:type="dxa"/>
            <w:tcMar>
              <w:top w:w="15" w:type="dxa"/>
              <w:left w:w="15" w:type="dxa"/>
              <w:bottom w:w="15" w:type="dxa"/>
              <w:right w:w="15" w:type="dxa"/>
            </w:tcMar>
            <w:vAlign w:val="center"/>
          </w:tcPr>
          <w:p w14:paraId="660586CC" w14:textId="77777777" w:rsidR="00BC1607" w:rsidRDefault="00BC1607" w:rsidP="00BC1607">
            <w:pPr>
              <w:jc w:val="both"/>
              <w:rPr>
                <w:color w:val="000000"/>
              </w:rPr>
            </w:pPr>
            <w:r>
              <w:rPr>
                <w:b/>
                <w:bCs/>
                <w:color w:val="000000"/>
              </w:rPr>
              <w:t>1</w:t>
            </w:r>
          </w:p>
        </w:tc>
        <w:tc>
          <w:tcPr>
            <w:tcW w:w="5221" w:type="dxa"/>
            <w:tcMar>
              <w:top w:w="15" w:type="dxa"/>
              <w:left w:w="15" w:type="dxa"/>
              <w:bottom w:w="15" w:type="dxa"/>
              <w:right w:w="15" w:type="dxa"/>
            </w:tcMar>
            <w:vAlign w:val="center"/>
          </w:tcPr>
          <w:p w14:paraId="7D11348B" w14:textId="0EEB4943" w:rsidR="00BC1607" w:rsidRDefault="00BC1607" w:rsidP="00BC1607">
            <w:pPr>
              <w:jc w:val="both"/>
              <w:rPr>
                <w:color w:val="000000"/>
              </w:rPr>
            </w:pPr>
            <w:r w:rsidRPr="00BC1607">
              <w:rPr>
                <w:color w:val="000000"/>
              </w:rPr>
              <w:t>Fakülte genelinde öğretim elemanlarının yayınlarına erişim için ARBİS sisteminin kullanım dışı olması</w:t>
            </w:r>
          </w:p>
        </w:tc>
        <w:tc>
          <w:tcPr>
            <w:tcW w:w="3960" w:type="dxa"/>
            <w:tcMar>
              <w:top w:w="15" w:type="dxa"/>
              <w:left w:w="15" w:type="dxa"/>
              <w:bottom w:w="15" w:type="dxa"/>
              <w:right w:w="15" w:type="dxa"/>
            </w:tcMar>
            <w:vAlign w:val="center"/>
          </w:tcPr>
          <w:p w14:paraId="1819C30B" w14:textId="3F38CC60" w:rsidR="00BC1607" w:rsidRDefault="00BC1607" w:rsidP="00BC1607">
            <w:pPr>
              <w:jc w:val="both"/>
              <w:rPr>
                <w:color w:val="000000"/>
              </w:rPr>
            </w:pPr>
            <w:r w:rsidRPr="00910D1D">
              <w:t xml:space="preserve">Öğretim elemanlarının akademik faaliyetlerinin görünürlüğünü artırmak amacıyla YÖKSİS verileri güncel </w:t>
            </w:r>
            <w:r w:rsidRPr="00910D1D">
              <w:lastRenderedPageBreak/>
              <w:t>tutulmakta, ayrıca ABİS üzerinden erişilebilirlik sağlanmaktadır.</w:t>
            </w:r>
          </w:p>
        </w:tc>
      </w:tr>
      <w:tr w:rsidR="00BC1607" w14:paraId="1B3D2F0D" w14:textId="77777777">
        <w:tc>
          <w:tcPr>
            <w:tcW w:w="215" w:type="dxa"/>
            <w:tcMar>
              <w:top w:w="15" w:type="dxa"/>
              <w:left w:w="15" w:type="dxa"/>
              <w:bottom w:w="15" w:type="dxa"/>
              <w:right w:w="15" w:type="dxa"/>
            </w:tcMar>
            <w:vAlign w:val="center"/>
          </w:tcPr>
          <w:p w14:paraId="7DE7AD32" w14:textId="77777777" w:rsidR="00BC1607" w:rsidRDefault="00BC1607" w:rsidP="00BC1607">
            <w:pPr>
              <w:jc w:val="both"/>
              <w:rPr>
                <w:color w:val="000000"/>
              </w:rPr>
            </w:pPr>
            <w:r>
              <w:rPr>
                <w:b/>
                <w:bCs/>
                <w:color w:val="000000"/>
              </w:rPr>
              <w:lastRenderedPageBreak/>
              <w:t>2</w:t>
            </w:r>
          </w:p>
        </w:tc>
        <w:tc>
          <w:tcPr>
            <w:tcW w:w="5221" w:type="dxa"/>
            <w:tcMar>
              <w:top w:w="15" w:type="dxa"/>
              <w:left w:w="15" w:type="dxa"/>
              <w:bottom w:w="15" w:type="dxa"/>
              <w:right w:w="15" w:type="dxa"/>
            </w:tcMar>
            <w:vAlign w:val="center"/>
          </w:tcPr>
          <w:p w14:paraId="3BEC54F8" w14:textId="380A579E" w:rsidR="00BC1607" w:rsidRDefault="00BC1607" w:rsidP="00BC1607">
            <w:pPr>
              <w:jc w:val="both"/>
              <w:rPr>
                <w:color w:val="000000"/>
              </w:rPr>
            </w:pPr>
            <w:r w:rsidRPr="00BC1607">
              <w:rPr>
                <w:color w:val="000000"/>
              </w:rPr>
              <w:t>Üniversitenin ve Fakültenin görünürlüğünü artırmak amacıyla Uluslararası Sempozyum, Kongre veya Sanatsal Sergi sayısının yetersiz olması</w:t>
            </w:r>
          </w:p>
        </w:tc>
        <w:tc>
          <w:tcPr>
            <w:tcW w:w="3960" w:type="dxa"/>
            <w:tcMar>
              <w:top w:w="15" w:type="dxa"/>
              <w:left w:w="15" w:type="dxa"/>
              <w:bottom w:w="15" w:type="dxa"/>
              <w:right w:w="15" w:type="dxa"/>
            </w:tcMar>
            <w:vAlign w:val="center"/>
          </w:tcPr>
          <w:p w14:paraId="74848708" w14:textId="45545436" w:rsidR="00BC1607" w:rsidRDefault="00BC1607" w:rsidP="00BC1607">
            <w:pPr>
              <w:jc w:val="both"/>
              <w:rPr>
                <w:color w:val="000000"/>
              </w:rPr>
            </w:pPr>
            <w:r w:rsidRPr="00910D1D">
              <w:t>Fakültede her yıl düzenli olarak gerçekleştirilen sempozyum ile bilimsel faaliyetler sürdürülmekte, ayrıca akademik yayınlar fakülte dergisi aracılığıyla desteklenmektedir.</w:t>
            </w:r>
          </w:p>
        </w:tc>
      </w:tr>
      <w:tr w:rsidR="00BC1607" w14:paraId="1EE61F22" w14:textId="77777777">
        <w:tc>
          <w:tcPr>
            <w:tcW w:w="215" w:type="dxa"/>
            <w:tcMar>
              <w:top w:w="15" w:type="dxa"/>
              <w:left w:w="15" w:type="dxa"/>
              <w:bottom w:w="15" w:type="dxa"/>
              <w:right w:w="15" w:type="dxa"/>
            </w:tcMar>
            <w:vAlign w:val="center"/>
          </w:tcPr>
          <w:p w14:paraId="7A969768" w14:textId="25EAAF5E" w:rsidR="00BC1607" w:rsidRDefault="00BC1607" w:rsidP="00BC1607">
            <w:pPr>
              <w:jc w:val="both"/>
              <w:rPr>
                <w:b/>
                <w:bCs/>
                <w:color w:val="000000"/>
              </w:rPr>
            </w:pPr>
            <w:r>
              <w:rPr>
                <w:b/>
                <w:bCs/>
                <w:color w:val="000000"/>
              </w:rPr>
              <w:t>3</w:t>
            </w:r>
          </w:p>
        </w:tc>
        <w:tc>
          <w:tcPr>
            <w:tcW w:w="5221" w:type="dxa"/>
            <w:tcMar>
              <w:top w:w="15" w:type="dxa"/>
              <w:left w:w="15" w:type="dxa"/>
              <w:bottom w:w="15" w:type="dxa"/>
              <w:right w:w="15" w:type="dxa"/>
            </w:tcMar>
            <w:vAlign w:val="center"/>
          </w:tcPr>
          <w:p w14:paraId="7E3B672A" w14:textId="1F9CB1D6" w:rsidR="00BC1607" w:rsidRPr="00BC1607" w:rsidRDefault="00BC1607" w:rsidP="00BC1607">
            <w:pPr>
              <w:jc w:val="both"/>
              <w:rPr>
                <w:color w:val="000000"/>
              </w:rPr>
            </w:pPr>
            <w:r w:rsidRPr="00BC1607">
              <w:rPr>
                <w:color w:val="000000"/>
              </w:rPr>
              <w:t>TORLAD destekli lisans öğrenci projelerinin kanıtlarının olmaması</w:t>
            </w:r>
          </w:p>
        </w:tc>
        <w:tc>
          <w:tcPr>
            <w:tcW w:w="3960" w:type="dxa"/>
            <w:tcMar>
              <w:top w:w="15" w:type="dxa"/>
              <w:left w:w="15" w:type="dxa"/>
              <w:bottom w:w="15" w:type="dxa"/>
              <w:right w:w="15" w:type="dxa"/>
            </w:tcMar>
            <w:vAlign w:val="center"/>
          </w:tcPr>
          <w:p w14:paraId="47F1B629" w14:textId="4F2F83EB" w:rsidR="00BC1607" w:rsidRDefault="00BC1607" w:rsidP="00BC1607">
            <w:pPr>
              <w:jc w:val="both"/>
              <w:rPr>
                <w:color w:val="000000"/>
              </w:rPr>
            </w:pPr>
            <w:r w:rsidRPr="00910D1D">
              <w:t>Lisans öğrencilerinin bilimsel araştırma süreçlerine katılımı desteklenmekte, proje faaliyetlerinin geliştirilmesine yönelik çalışmalar yürütülmektedir.</w:t>
            </w:r>
          </w:p>
        </w:tc>
      </w:tr>
      <w:tr w:rsidR="00BC1607" w14:paraId="7E2FF0FF" w14:textId="77777777">
        <w:tc>
          <w:tcPr>
            <w:tcW w:w="215" w:type="dxa"/>
            <w:tcMar>
              <w:top w:w="15" w:type="dxa"/>
              <w:left w:w="15" w:type="dxa"/>
              <w:bottom w:w="15" w:type="dxa"/>
              <w:right w:w="15" w:type="dxa"/>
            </w:tcMar>
            <w:vAlign w:val="center"/>
          </w:tcPr>
          <w:p w14:paraId="2BDE110B" w14:textId="37567354" w:rsidR="00BC1607" w:rsidRDefault="00BC1607" w:rsidP="00BC1607">
            <w:pPr>
              <w:jc w:val="both"/>
              <w:rPr>
                <w:b/>
                <w:bCs/>
                <w:color w:val="000000"/>
              </w:rPr>
            </w:pPr>
            <w:r>
              <w:rPr>
                <w:b/>
                <w:bCs/>
                <w:color w:val="000000"/>
              </w:rPr>
              <w:t>4</w:t>
            </w:r>
          </w:p>
        </w:tc>
        <w:tc>
          <w:tcPr>
            <w:tcW w:w="5221" w:type="dxa"/>
            <w:tcMar>
              <w:top w:w="15" w:type="dxa"/>
              <w:left w:w="15" w:type="dxa"/>
              <w:bottom w:w="15" w:type="dxa"/>
              <w:right w:w="15" w:type="dxa"/>
            </w:tcMar>
            <w:vAlign w:val="center"/>
          </w:tcPr>
          <w:p w14:paraId="01409995" w14:textId="4B34EBC0" w:rsidR="00BC1607" w:rsidRPr="00BC1607" w:rsidRDefault="00BC1607" w:rsidP="00BC1607">
            <w:pPr>
              <w:jc w:val="both"/>
              <w:rPr>
                <w:color w:val="000000"/>
              </w:rPr>
            </w:pPr>
            <w:r w:rsidRPr="00BC1607">
              <w:rPr>
                <w:color w:val="000000"/>
              </w:rPr>
              <w:t>Fakülte laboratuvar olanakları ile ilgili bilgiye yer verilmemesi</w:t>
            </w:r>
          </w:p>
        </w:tc>
        <w:tc>
          <w:tcPr>
            <w:tcW w:w="3960" w:type="dxa"/>
            <w:tcMar>
              <w:top w:w="15" w:type="dxa"/>
              <w:left w:w="15" w:type="dxa"/>
              <w:bottom w:w="15" w:type="dxa"/>
              <w:right w:w="15" w:type="dxa"/>
            </w:tcMar>
            <w:vAlign w:val="center"/>
          </w:tcPr>
          <w:p w14:paraId="2650A0A7" w14:textId="6CE4ADAD" w:rsidR="00BC1607" w:rsidRDefault="00BC1607" w:rsidP="00BC1607">
            <w:pPr>
              <w:jc w:val="both"/>
              <w:rPr>
                <w:color w:val="000000"/>
              </w:rPr>
            </w:pPr>
            <w:r w:rsidRPr="00910D1D">
              <w:t>Fakülte bünyesindeki laboratuvarlara ilişkin bilgiler raporda sunulmuş olup, altyapının geliştirilmesine yönelik çalışmalar devam etmektedir.</w:t>
            </w:r>
          </w:p>
        </w:tc>
      </w:tr>
      <w:tr w:rsidR="00BC1607" w14:paraId="14FE5798" w14:textId="77777777">
        <w:tc>
          <w:tcPr>
            <w:tcW w:w="215" w:type="dxa"/>
            <w:tcMar>
              <w:top w:w="15" w:type="dxa"/>
              <w:left w:w="15" w:type="dxa"/>
              <w:bottom w:w="15" w:type="dxa"/>
              <w:right w:w="15" w:type="dxa"/>
            </w:tcMar>
            <w:vAlign w:val="center"/>
          </w:tcPr>
          <w:p w14:paraId="1B665511" w14:textId="0A93309D" w:rsidR="00BC1607" w:rsidRDefault="00BC1607" w:rsidP="00BC1607">
            <w:pPr>
              <w:jc w:val="both"/>
              <w:rPr>
                <w:b/>
                <w:bCs/>
                <w:color w:val="000000"/>
              </w:rPr>
            </w:pPr>
            <w:r>
              <w:rPr>
                <w:b/>
                <w:bCs/>
                <w:color w:val="000000"/>
              </w:rPr>
              <w:t>5</w:t>
            </w:r>
          </w:p>
        </w:tc>
        <w:tc>
          <w:tcPr>
            <w:tcW w:w="5221" w:type="dxa"/>
            <w:tcMar>
              <w:top w:w="15" w:type="dxa"/>
              <w:left w:w="15" w:type="dxa"/>
              <w:bottom w:w="15" w:type="dxa"/>
              <w:right w:w="15" w:type="dxa"/>
            </w:tcMar>
            <w:vAlign w:val="center"/>
          </w:tcPr>
          <w:p w14:paraId="3FDA3E79" w14:textId="098FD36B" w:rsidR="00BC1607" w:rsidRPr="00BC1607" w:rsidRDefault="00BC1607" w:rsidP="00BC1607">
            <w:pPr>
              <w:jc w:val="both"/>
              <w:rPr>
                <w:color w:val="000000"/>
              </w:rPr>
            </w:pPr>
            <w:r w:rsidRPr="00BC1607">
              <w:rPr>
                <w:color w:val="000000"/>
              </w:rPr>
              <w:t>Dış kaynak sağlayan çeşitli kurum ve kuruluşların hibe programlarının etkin bir şekilde duyurulmasına dair kanıt sunulmaması</w:t>
            </w:r>
          </w:p>
        </w:tc>
        <w:tc>
          <w:tcPr>
            <w:tcW w:w="3960" w:type="dxa"/>
            <w:tcMar>
              <w:top w:w="15" w:type="dxa"/>
              <w:left w:w="15" w:type="dxa"/>
              <w:bottom w:w="15" w:type="dxa"/>
              <w:right w:w="15" w:type="dxa"/>
            </w:tcMar>
            <w:vAlign w:val="center"/>
          </w:tcPr>
          <w:p w14:paraId="329B905F" w14:textId="1BE7C7DA" w:rsidR="00BC1607" w:rsidRDefault="00BC1607" w:rsidP="00BC1607">
            <w:pPr>
              <w:jc w:val="both"/>
              <w:rPr>
                <w:color w:val="000000"/>
              </w:rPr>
            </w:pPr>
            <w:r w:rsidRPr="00910D1D">
              <w:t>Dış kaynaklı proje ve hibe olanaklarına ilişkin duyurular fakülte bünyesinde yapılmakta, bu süreçlerin yaygınlaştırılmasına yönelik çalışmalar sürdürülmektedir.</w:t>
            </w:r>
          </w:p>
        </w:tc>
      </w:tr>
    </w:tbl>
    <w:p w14:paraId="4520CECB" w14:textId="3814E616" w:rsidR="00B73A01" w:rsidRDefault="00BF2215" w:rsidP="00DF6D2F">
      <w:pPr>
        <w:spacing w:before="240" w:after="210"/>
        <w:ind w:left="375"/>
        <w:jc w:val="both"/>
        <w:rPr>
          <w:b/>
          <w:bCs/>
          <w:sz w:val="21"/>
          <w:szCs w:val="21"/>
        </w:rPr>
      </w:pPr>
      <w:r>
        <w:rPr>
          <w:b/>
          <w:bCs/>
          <w:sz w:val="21"/>
          <w:szCs w:val="21"/>
        </w:rPr>
        <w:t xml:space="preserve">Olgunluk </w:t>
      </w:r>
      <w:proofErr w:type="gramStart"/>
      <w:r>
        <w:rPr>
          <w:b/>
          <w:bCs/>
          <w:sz w:val="21"/>
          <w:szCs w:val="21"/>
        </w:rPr>
        <w:t>Değeri :</w:t>
      </w:r>
      <w:proofErr w:type="gramEnd"/>
    </w:p>
    <w:tbl>
      <w:tblPr>
        <w:tblStyle w:val="affff1"/>
        <w:tblW w:w="9406" w:type="dxa"/>
        <w:tblInd w:w="375" w:type="dxa"/>
        <w:tblLayout w:type="fixed"/>
        <w:tblLook w:val="0400" w:firstRow="0" w:lastRow="0" w:firstColumn="0" w:lastColumn="0" w:noHBand="0" w:noVBand="1"/>
      </w:tblPr>
      <w:tblGrid>
        <w:gridCol w:w="9406"/>
      </w:tblGrid>
      <w:tr w:rsidR="00B73A01" w:rsidRPr="00DF6D2F" w14:paraId="19527FC0" w14:textId="77777777">
        <w:trPr>
          <w:tblHeader/>
        </w:trPr>
        <w:tc>
          <w:tcPr>
            <w:tcW w:w="9406" w:type="dxa"/>
            <w:tcMar>
              <w:top w:w="15" w:type="dxa"/>
              <w:left w:w="15" w:type="dxa"/>
              <w:bottom w:w="15" w:type="dxa"/>
              <w:right w:w="15" w:type="dxa"/>
            </w:tcMar>
            <w:vAlign w:val="center"/>
          </w:tcPr>
          <w:p w14:paraId="16AA2B79" w14:textId="77777777" w:rsidR="00B73A01" w:rsidRPr="00DF6D2F" w:rsidRDefault="00BF2215">
            <w:pPr>
              <w:pStyle w:val="Balk5"/>
              <w:keepNext w:val="0"/>
              <w:keepLines w:val="0"/>
              <w:spacing w:before="0" w:after="333"/>
              <w:jc w:val="both"/>
              <w:rPr>
                <w:color w:val="000000"/>
                <w:sz w:val="24"/>
                <w:szCs w:val="24"/>
              </w:rPr>
            </w:pPr>
            <w:r w:rsidRPr="00DF6D2F">
              <w:rPr>
                <w:rFonts w:ascii="Times New Roman" w:eastAsia="Times New Roman" w:hAnsi="Times New Roman" w:cs="Times New Roman"/>
                <w:color w:val="000000"/>
                <w:sz w:val="24"/>
                <w:szCs w:val="24"/>
              </w:rPr>
              <w:t>Toplumsal Katkı Alanında Yapılan İyileştirmeler</w:t>
            </w:r>
          </w:p>
        </w:tc>
      </w:tr>
      <w:tr w:rsidR="00B73A01" w:rsidRPr="00DF6D2F" w14:paraId="2CE16085" w14:textId="77777777">
        <w:tc>
          <w:tcPr>
            <w:tcW w:w="9406" w:type="dxa"/>
            <w:tcMar>
              <w:top w:w="15" w:type="dxa"/>
              <w:left w:w="15" w:type="dxa"/>
              <w:bottom w:w="15" w:type="dxa"/>
              <w:right w:w="15" w:type="dxa"/>
            </w:tcMar>
            <w:vAlign w:val="center"/>
          </w:tcPr>
          <w:p w14:paraId="0CFBA479" w14:textId="77777777" w:rsidR="00B73A01" w:rsidRPr="00DF6D2F" w:rsidRDefault="00BF2215">
            <w:pPr>
              <w:pStyle w:val="Balk5"/>
              <w:keepNext w:val="0"/>
              <w:keepLines w:val="0"/>
              <w:spacing w:before="0" w:after="333"/>
              <w:ind w:left="375"/>
              <w:jc w:val="both"/>
              <w:rPr>
                <w:color w:val="000000"/>
                <w:sz w:val="24"/>
                <w:szCs w:val="24"/>
              </w:rPr>
            </w:pPr>
            <w:r w:rsidRPr="00DF6D2F">
              <w:rPr>
                <w:rFonts w:ascii="Times New Roman" w:eastAsia="Times New Roman" w:hAnsi="Times New Roman" w:cs="Times New Roman"/>
                <w:color w:val="000000"/>
                <w:sz w:val="24"/>
                <w:szCs w:val="24"/>
              </w:rPr>
              <w:t xml:space="preserve">Toplumsal Katkı Alanında Yapılan İyileştirmeler </w:t>
            </w:r>
          </w:p>
        </w:tc>
      </w:tr>
    </w:tbl>
    <w:p w14:paraId="62F6BAA3" w14:textId="77777777" w:rsidR="00B73A01" w:rsidRDefault="00B73A01">
      <w:pPr>
        <w:widowControl w:val="0"/>
        <w:pBdr>
          <w:top w:val="nil"/>
          <w:left w:val="nil"/>
          <w:bottom w:val="nil"/>
          <w:right w:val="nil"/>
          <w:between w:val="nil"/>
        </w:pBdr>
        <w:spacing w:line="276" w:lineRule="auto"/>
        <w:rPr>
          <w:color w:val="000000"/>
        </w:rPr>
      </w:pPr>
    </w:p>
    <w:tbl>
      <w:tblPr>
        <w:tblStyle w:val="affff2"/>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
        <w:gridCol w:w="5040"/>
        <w:gridCol w:w="4081"/>
      </w:tblGrid>
      <w:tr w:rsidR="00B73A01" w14:paraId="322DB2AA" w14:textId="77777777">
        <w:tc>
          <w:tcPr>
            <w:tcW w:w="275" w:type="dxa"/>
            <w:tcMar>
              <w:top w:w="15" w:type="dxa"/>
              <w:left w:w="15" w:type="dxa"/>
              <w:bottom w:w="15" w:type="dxa"/>
              <w:right w:w="15" w:type="dxa"/>
            </w:tcMar>
            <w:vAlign w:val="center"/>
          </w:tcPr>
          <w:p w14:paraId="2E62EE69" w14:textId="77777777" w:rsidR="00B73A01" w:rsidRDefault="00B73A01">
            <w:pPr>
              <w:jc w:val="both"/>
              <w:rPr>
                <w:color w:val="000000"/>
              </w:rPr>
            </w:pPr>
          </w:p>
        </w:tc>
        <w:tc>
          <w:tcPr>
            <w:tcW w:w="5040" w:type="dxa"/>
            <w:tcMar>
              <w:top w:w="15" w:type="dxa"/>
              <w:left w:w="15" w:type="dxa"/>
              <w:bottom w:w="15" w:type="dxa"/>
              <w:right w:w="15" w:type="dxa"/>
            </w:tcMar>
            <w:vAlign w:val="center"/>
          </w:tcPr>
          <w:p w14:paraId="2460FAE7" w14:textId="77777777" w:rsidR="00B73A01" w:rsidRDefault="00BF2215">
            <w:pPr>
              <w:jc w:val="both"/>
              <w:rPr>
                <w:color w:val="000000"/>
              </w:rPr>
            </w:pPr>
            <w:r>
              <w:rPr>
                <w:b/>
                <w:bCs/>
                <w:color w:val="000000"/>
              </w:rPr>
              <w:t>Gelişmeye Açık Yanlar</w:t>
            </w:r>
          </w:p>
        </w:tc>
        <w:tc>
          <w:tcPr>
            <w:tcW w:w="4081" w:type="dxa"/>
            <w:tcMar>
              <w:top w:w="15" w:type="dxa"/>
              <w:left w:w="15" w:type="dxa"/>
              <w:bottom w:w="15" w:type="dxa"/>
              <w:right w:w="15" w:type="dxa"/>
            </w:tcMar>
            <w:vAlign w:val="center"/>
          </w:tcPr>
          <w:p w14:paraId="378631B5" w14:textId="77777777" w:rsidR="00B73A01" w:rsidRDefault="00BF2215">
            <w:pPr>
              <w:jc w:val="both"/>
              <w:rPr>
                <w:color w:val="000000"/>
              </w:rPr>
            </w:pPr>
            <w:r>
              <w:rPr>
                <w:b/>
                <w:bCs/>
                <w:color w:val="000000"/>
              </w:rPr>
              <w:t>Yapılanlar</w:t>
            </w:r>
          </w:p>
        </w:tc>
      </w:tr>
      <w:tr w:rsidR="00B73A01" w14:paraId="7E7AD0A3" w14:textId="77777777">
        <w:tc>
          <w:tcPr>
            <w:tcW w:w="275" w:type="dxa"/>
            <w:tcMar>
              <w:top w:w="15" w:type="dxa"/>
              <w:left w:w="15" w:type="dxa"/>
              <w:bottom w:w="15" w:type="dxa"/>
              <w:right w:w="15" w:type="dxa"/>
            </w:tcMar>
            <w:vAlign w:val="center"/>
          </w:tcPr>
          <w:p w14:paraId="1E2BE94B" w14:textId="77777777" w:rsidR="00B73A01" w:rsidRDefault="00BF2215">
            <w:pPr>
              <w:jc w:val="both"/>
              <w:rPr>
                <w:color w:val="000000"/>
              </w:rPr>
            </w:pPr>
            <w:r>
              <w:rPr>
                <w:b/>
                <w:bCs/>
                <w:color w:val="000000"/>
              </w:rPr>
              <w:t>1</w:t>
            </w:r>
          </w:p>
        </w:tc>
        <w:tc>
          <w:tcPr>
            <w:tcW w:w="5040" w:type="dxa"/>
            <w:tcMar>
              <w:top w:w="15" w:type="dxa"/>
              <w:left w:w="15" w:type="dxa"/>
              <w:bottom w:w="15" w:type="dxa"/>
              <w:right w:w="15" w:type="dxa"/>
            </w:tcMar>
            <w:vAlign w:val="center"/>
          </w:tcPr>
          <w:p w14:paraId="15A1AB4E" w14:textId="031601CC" w:rsidR="00B73A01" w:rsidRDefault="00BC1607">
            <w:pPr>
              <w:jc w:val="both"/>
              <w:rPr>
                <w:color w:val="000000"/>
              </w:rPr>
            </w:pPr>
            <w:r w:rsidRPr="00BC1607">
              <w:rPr>
                <w:color w:val="000000"/>
              </w:rPr>
              <w:t>Birimin kendine özgü toplumsal katkı politikasının olmaması gelişmeye açık yan olarak değerlendirilmiştir.</w:t>
            </w:r>
          </w:p>
        </w:tc>
        <w:tc>
          <w:tcPr>
            <w:tcW w:w="4081" w:type="dxa"/>
            <w:tcMar>
              <w:top w:w="15" w:type="dxa"/>
              <w:left w:w="15" w:type="dxa"/>
              <w:bottom w:w="15" w:type="dxa"/>
              <w:right w:w="15" w:type="dxa"/>
            </w:tcMar>
            <w:vAlign w:val="center"/>
          </w:tcPr>
          <w:p w14:paraId="763586A1" w14:textId="613E3051" w:rsidR="00B73A01" w:rsidRDefault="00AE3F78">
            <w:pPr>
              <w:jc w:val="both"/>
              <w:rPr>
                <w:color w:val="000000"/>
              </w:rPr>
            </w:pPr>
            <w:r>
              <w:t xml:space="preserve">Birim bünyesinde toplumsal katkı faaliyetlerinin daha sistematik ve sürdürülebilir bir yapıya kavuşturulması amacıyla birime özgü toplumsal katkı politikasının oluşturulmasına yönelik çalışmalar başlatılmıştır. Bu kapsamda, üniversitenin genel stratejik planı ile uyumlu olacak şekilde toplumsal katkı hedefleri belirlenmiş, ilgili alt komisyonlar aracılığıyla politika taslağının hazırlanması ve paydaş görüşleri doğrultusunda geliştirilmesi planlanmıştır. Oluşturulan politikanın fakülte web sayfası üzerinden paylaşılması ve uygulamaların </w:t>
            </w:r>
            <w:r>
              <w:lastRenderedPageBreak/>
              <w:t>izlenmesine yönelik mekanizmaların kurulması hedeflenmektedir.</w:t>
            </w:r>
          </w:p>
        </w:tc>
      </w:tr>
      <w:tr w:rsidR="00B73A01" w14:paraId="3048DDE4" w14:textId="77777777">
        <w:tc>
          <w:tcPr>
            <w:tcW w:w="275" w:type="dxa"/>
            <w:tcMar>
              <w:top w:w="15" w:type="dxa"/>
              <w:left w:w="15" w:type="dxa"/>
              <w:bottom w:w="15" w:type="dxa"/>
              <w:right w:w="15" w:type="dxa"/>
            </w:tcMar>
            <w:vAlign w:val="center"/>
          </w:tcPr>
          <w:p w14:paraId="48A2EAAF" w14:textId="77777777" w:rsidR="00B73A01" w:rsidRDefault="00BF2215">
            <w:pPr>
              <w:jc w:val="both"/>
              <w:rPr>
                <w:color w:val="000000"/>
              </w:rPr>
            </w:pPr>
            <w:r>
              <w:rPr>
                <w:b/>
                <w:bCs/>
                <w:color w:val="000000"/>
              </w:rPr>
              <w:lastRenderedPageBreak/>
              <w:t>2.</w:t>
            </w:r>
          </w:p>
        </w:tc>
        <w:tc>
          <w:tcPr>
            <w:tcW w:w="5040" w:type="dxa"/>
            <w:tcMar>
              <w:top w:w="15" w:type="dxa"/>
              <w:left w:w="15" w:type="dxa"/>
              <w:bottom w:w="15" w:type="dxa"/>
              <w:right w:w="15" w:type="dxa"/>
            </w:tcMar>
            <w:vAlign w:val="center"/>
          </w:tcPr>
          <w:p w14:paraId="2D1223F3" w14:textId="5D3E261D" w:rsidR="00B73A01" w:rsidRDefault="00BC1607">
            <w:pPr>
              <w:jc w:val="both"/>
              <w:rPr>
                <w:color w:val="000000"/>
              </w:rPr>
            </w:pPr>
            <w:r w:rsidRPr="00BC1607">
              <w:rPr>
                <w:color w:val="000000"/>
              </w:rPr>
              <w:t>2024 hedefleri arasında öğretim elemanlarının ve öğrencilerin yürüttüğü sosyal sorumluluk proje sayısının artırılmasına yönelik hedeflere ulaşılamamış olması gelişmeye açık yan olarak değerlendirilmiştir.</w:t>
            </w:r>
          </w:p>
        </w:tc>
        <w:tc>
          <w:tcPr>
            <w:tcW w:w="4081" w:type="dxa"/>
            <w:tcMar>
              <w:top w:w="15" w:type="dxa"/>
              <w:left w:w="15" w:type="dxa"/>
              <w:bottom w:w="15" w:type="dxa"/>
              <w:right w:w="15" w:type="dxa"/>
            </w:tcMar>
            <w:vAlign w:val="center"/>
          </w:tcPr>
          <w:p w14:paraId="2BF9FC18" w14:textId="304C1579" w:rsidR="00B73A01" w:rsidRDefault="00AE3F78">
            <w:pPr>
              <w:jc w:val="both"/>
              <w:rPr>
                <w:color w:val="000000"/>
              </w:rPr>
            </w:pPr>
            <w:r>
              <w:t>Toplumsal katkı faaliyetlerinin artırılması amacıyla öğretim elemanları ve öğrencilerin sosyal sorumluluk projelerine katılımını teşvik edecek mekanizmaların oluşturulmasına yönelik çalışmalar başlatılmıştır. Bu kapsamda, proje geliştirme süreçlerine ilişkin bilgilendirme toplantıları düzenlenmesi, öğrenci topluluklarının aktif rol almasının desteklenmesi ve üniversite–toplum iş birliğini güçlendirecek yeni proje çağrılarının planlanması hedeflenmektedir. Ayrıca yürütülen projelerin izlenmesi, raporlanması ve görünürlüğünün artırılması amacıyla web tabanlı bir kayıt ve takip sisteminin oluşturulması planlanmaktadır. Bu sayede belirlenen hedeflere ulaşma düzeyinin düzenli olarak izlenmesi ve iyileştirme süreçlerinin etkin şekilde yürütülmesi amaçlanmaktadır.</w:t>
            </w:r>
          </w:p>
        </w:tc>
      </w:tr>
    </w:tbl>
    <w:p w14:paraId="76753E01" w14:textId="77777777" w:rsidR="00B73A01" w:rsidRDefault="00BF2215">
      <w:pPr>
        <w:spacing w:before="240" w:after="210"/>
        <w:ind w:left="375"/>
        <w:jc w:val="both"/>
      </w:pPr>
      <w:r>
        <w:rPr>
          <w:b/>
          <w:bCs/>
          <w:sz w:val="21"/>
          <w:szCs w:val="21"/>
        </w:rPr>
        <w:t xml:space="preserve">Olgunluk Değeri </w:t>
      </w:r>
    </w:p>
    <w:tbl>
      <w:tblPr>
        <w:tblStyle w:val="affff3"/>
        <w:tblW w:w="9390" w:type="dxa"/>
        <w:tblInd w:w="0" w:type="dxa"/>
        <w:tblLayout w:type="fixed"/>
        <w:tblLook w:val="0400" w:firstRow="0" w:lastRow="0" w:firstColumn="0" w:lastColumn="0" w:noHBand="0" w:noVBand="1"/>
      </w:tblPr>
      <w:tblGrid>
        <w:gridCol w:w="9390"/>
      </w:tblGrid>
      <w:tr w:rsidR="00B73A01" w14:paraId="345E5410"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0AD8A5D3" w14:textId="77777777" w:rsidR="00B73A01" w:rsidRDefault="00BF2215">
            <w:pPr>
              <w:jc w:val="both"/>
              <w:rPr>
                <w:color w:val="000000"/>
              </w:rPr>
            </w:pPr>
            <w:r>
              <w:rPr>
                <w:b/>
                <w:bCs/>
                <w:color w:val="000000"/>
              </w:rPr>
              <w:t>LİDERLİK, YÖNETİM VE KALİTE GÜVENCESİ SİSTEMİ</w:t>
            </w:r>
          </w:p>
        </w:tc>
      </w:tr>
      <w:tr w:rsidR="00B73A01" w14:paraId="0FD944B0"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21CBBD6F" w14:textId="77777777" w:rsidR="00B73A01" w:rsidRDefault="00BF2215">
            <w:pPr>
              <w:numPr>
                <w:ilvl w:val="0"/>
                <w:numId w:val="3"/>
              </w:numPr>
              <w:ind w:hanging="210"/>
              <w:jc w:val="both"/>
              <w:rPr>
                <w:color w:val="000000"/>
              </w:rPr>
            </w:pPr>
            <w:proofErr w:type="gramStart"/>
            <w:r>
              <w:rPr>
                <w:color w:val="000000"/>
              </w:rPr>
              <w:t>A.1 .</w:t>
            </w:r>
            <w:proofErr w:type="gramEnd"/>
            <w:r>
              <w:rPr>
                <w:color w:val="000000"/>
              </w:rPr>
              <w:t xml:space="preserve"> Liderlik ve Kalite </w:t>
            </w:r>
          </w:p>
          <w:p w14:paraId="202F1A13" w14:textId="77777777" w:rsidR="00B73A01" w:rsidRDefault="00BF2215">
            <w:pPr>
              <w:numPr>
                <w:ilvl w:val="2"/>
                <w:numId w:val="3"/>
              </w:numPr>
              <w:ind w:hanging="210"/>
              <w:jc w:val="both"/>
              <w:rPr>
                <w:color w:val="000000"/>
              </w:rPr>
            </w:pPr>
            <w:r>
              <w:rPr>
                <w:color w:val="000000"/>
              </w:rPr>
              <w:t xml:space="preserve">A.1.2. Kamuoyunu bilgilendirme ve hesap verebilirlik </w:t>
            </w:r>
          </w:p>
          <w:p w14:paraId="4A082112" w14:textId="77777777" w:rsidR="00B73A01" w:rsidRDefault="00BF2215">
            <w:pPr>
              <w:numPr>
                <w:ilvl w:val="0"/>
                <w:numId w:val="3"/>
              </w:numPr>
              <w:ind w:hanging="210"/>
              <w:jc w:val="both"/>
              <w:rPr>
                <w:color w:val="000000"/>
              </w:rPr>
            </w:pPr>
            <w:proofErr w:type="gramStart"/>
            <w:r>
              <w:rPr>
                <w:color w:val="000000"/>
              </w:rPr>
              <w:t>A.2 .</w:t>
            </w:r>
            <w:proofErr w:type="gramEnd"/>
            <w:r>
              <w:rPr>
                <w:color w:val="000000"/>
              </w:rPr>
              <w:t xml:space="preserve"> Misyon ve Stratejik Amaçlar </w:t>
            </w:r>
          </w:p>
          <w:p w14:paraId="34E98509" w14:textId="77777777" w:rsidR="00B73A01" w:rsidRDefault="00BF2215">
            <w:pPr>
              <w:numPr>
                <w:ilvl w:val="2"/>
                <w:numId w:val="3"/>
              </w:numPr>
              <w:ind w:hanging="210"/>
              <w:jc w:val="both"/>
              <w:rPr>
                <w:color w:val="000000"/>
              </w:rPr>
            </w:pPr>
            <w:r>
              <w:rPr>
                <w:color w:val="000000"/>
              </w:rPr>
              <w:t xml:space="preserve">A.2.1. Misyon, vizyon, stratejik amaç ve hedefler </w:t>
            </w:r>
          </w:p>
          <w:p w14:paraId="7DA16768" w14:textId="77777777" w:rsidR="00B73A01" w:rsidRDefault="00BF2215">
            <w:pPr>
              <w:numPr>
                <w:ilvl w:val="2"/>
                <w:numId w:val="3"/>
              </w:numPr>
              <w:ind w:hanging="210"/>
              <w:jc w:val="both"/>
              <w:rPr>
                <w:color w:val="000000"/>
              </w:rPr>
            </w:pPr>
            <w:r>
              <w:rPr>
                <w:color w:val="000000"/>
              </w:rPr>
              <w:t xml:space="preserve">A.2.2 Kalite güvencesi; eğitim ve öğretim; araştırma ve geliştirme; toplumsal katkı ve uluslararasılaştırma politikaları ve kurumsal performans yönetimi </w:t>
            </w:r>
          </w:p>
          <w:p w14:paraId="34090960" w14:textId="77777777" w:rsidR="00B73A01" w:rsidRDefault="00BF2215">
            <w:pPr>
              <w:numPr>
                <w:ilvl w:val="0"/>
                <w:numId w:val="3"/>
              </w:numPr>
              <w:ind w:hanging="210"/>
              <w:jc w:val="both"/>
              <w:rPr>
                <w:color w:val="000000"/>
              </w:rPr>
            </w:pPr>
            <w:r>
              <w:rPr>
                <w:color w:val="000000"/>
              </w:rPr>
              <w:t xml:space="preserve">A.3. İç Kalite Güvencesi </w:t>
            </w:r>
          </w:p>
          <w:p w14:paraId="59B986CF" w14:textId="77777777" w:rsidR="00B73A01" w:rsidRDefault="00BF2215">
            <w:pPr>
              <w:numPr>
                <w:ilvl w:val="2"/>
                <w:numId w:val="3"/>
              </w:numPr>
              <w:ind w:hanging="210"/>
              <w:jc w:val="both"/>
              <w:rPr>
                <w:color w:val="000000"/>
              </w:rPr>
            </w:pPr>
            <w:r>
              <w:rPr>
                <w:color w:val="000000"/>
              </w:rPr>
              <w:t xml:space="preserve">A.3.1. Kalite Komisyonu ve Alt Komisyonlar </w:t>
            </w:r>
          </w:p>
          <w:p w14:paraId="3D75925C" w14:textId="77777777" w:rsidR="00B73A01" w:rsidRDefault="00BF2215">
            <w:pPr>
              <w:numPr>
                <w:ilvl w:val="0"/>
                <w:numId w:val="3"/>
              </w:numPr>
              <w:ind w:hanging="210"/>
              <w:jc w:val="both"/>
              <w:rPr>
                <w:color w:val="000000"/>
              </w:rPr>
            </w:pPr>
            <w:r>
              <w:rPr>
                <w:color w:val="000000"/>
              </w:rPr>
              <w:t xml:space="preserve">A.4. Paydaş Katılımı </w:t>
            </w:r>
          </w:p>
          <w:p w14:paraId="627CA11F" w14:textId="77777777" w:rsidR="00B73A01" w:rsidRDefault="00BF2215">
            <w:pPr>
              <w:numPr>
                <w:ilvl w:val="2"/>
                <w:numId w:val="3"/>
              </w:numPr>
              <w:ind w:hanging="210"/>
              <w:jc w:val="both"/>
              <w:rPr>
                <w:color w:val="000000"/>
              </w:rPr>
            </w:pPr>
            <w:r>
              <w:rPr>
                <w:color w:val="000000"/>
              </w:rPr>
              <w:t xml:space="preserve">A.4.1. İç ve dış paydaş katılımı </w:t>
            </w:r>
          </w:p>
          <w:p w14:paraId="623E09F6" w14:textId="77777777" w:rsidR="00B73A01" w:rsidRDefault="00BF2215">
            <w:pPr>
              <w:numPr>
                <w:ilvl w:val="2"/>
                <w:numId w:val="3"/>
              </w:numPr>
              <w:ind w:hanging="210"/>
              <w:jc w:val="both"/>
              <w:rPr>
                <w:color w:val="000000"/>
              </w:rPr>
            </w:pPr>
            <w:r>
              <w:rPr>
                <w:color w:val="000000"/>
              </w:rPr>
              <w:t xml:space="preserve">A.4.2 Öğrenci geri bildirimleri </w:t>
            </w:r>
          </w:p>
          <w:p w14:paraId="01110B32" w14:textId="77777777" w:rsidR="00B73A01" w:rsidRDefault="00BF2215">
            <w:pPr>
              <w:numPr>
                <w:ilvl w:val="2"/>
                <w:numId w:val="3"/>
              </w:numPr>
              <w:ind w:hanging="210"/>
              <w:jc w:val="both"/>
              <w:rPr>
                <w:color w:val="000000"/>
              </w:rPr>
            </w:pPr>
            <w:r>
              <w:rPr>
                <w:color w:val="000000"/>
              </w:rPr>
              <w:t xml:space="preserve">A.4.3. Mezun ilişkileri yönetimi </w:t>
            </w:r>
          </w:p>
          <w:p w14:paraId="05E73510" w14:textId="77777777" w:rsidR="00B73A01" w:rsidRDefault="00BF2215">
            <w:pPr>
              <w:numPr>
                <w:ilvl w:val="0"/>
                <w:numId w:val="3"/>
              </w:numPr>
              <w:ind w:hanging="210"/>
              <w:jc w:val="both"/>
              <w:rPr>
                <w:color w:val="000000"/>
              </w:rPr>
            </w:pPr>
            <w:r>
              <w:rPr>
                <w:color w:val="000000"/>
              </w:rPr>
              <w:t xml:space="preserve">A.5. Uluslararasılaşma </w:t>
            </w:r>
          </w:p>
          <w:p w14:paraId="11EB6DA0" w14:textId="77777777" w:rsidR="00B73A01" w:rsidRDefault="00BF2215">
            <w:pPr>
              <w:numPr>
                <w:ilvl w:val="2"/>
                <w:numId w:val="3"/>
              </w:numPr>
              <w:spacing w:after="240"/>
              <w:ind w:hanging="210"/>
              <w:jc w:val="both"/>
              <w:rPr>
                <w:color w:val="000000"/>
              </w:rPr>
            </w:pPr>
            <w:r>
              <w:rPr>
                <w:color w:val="000000"/>
              </w:rPr>
              <w:lastRenderedPageBreak/>
              <w:t>A.</w:t>
            </w:r>
            <w:r>
              <w:t>5</w:t>
            </w:r>
            <w:r>
              <w:rPr>
                <w:color w:val="000000"/>
              </w:rPr>
              <w:t xml:space="preserve">.1. Uluslararasılaşma politikası ve Performansı </w:t>
            </w:r>
          </w:p>
        </w:tc>
      </w:tr>
    </w:tbl>
    <w:p w14:paraId="1D2CD8EE" w14:textId="77777777" w:rsidR="00B73A01" w:rsidRDefault="00B73A01">
      <w:pPr>
        <w:widowControl w:val="0"/>
        <w:pBdr>
          <w:top w:val="nil"/>
          <w:left w:val="nil"/>
          <w:bottom w:val="nil"/>
          <w:right w:val="nil"/>
          <w:between w:val="nil"/>
        </w:pBdr>
        <w:spacing w:line="276" w:lineRule="auto"/>
        <w:rPr>
          <w:color w:val="000000"/>
        </w:rPr>
      </w:pPr>
    </w:p>
    <w:tbl>
      <w:tblPr>
        <w:tblStyle w:val="affff4"/>
        <w:tblW w:w="9406" w:type="dxa"/>
        <w:tblInd w:w="0" w:type="dxa"/>
        <w:tblLayout w:type="fixed"/>
        <w:tblLook w:val="0400" w:firstRow="0" w:lastRow="0" w:firstColumn="0" w:lastColumn="0" w:noHBand="0" w:noVBand="1"/>
      </w:tblPr>
      <w:tblGrid>
        <w:gridCol w:w="9406"/>
      </w:tblGrid>
      <w:tr w:rsidR="00B73A01" w14:paraId="1D254BB2" w14:textId="77777777">
        <w:tc>
          <w:tcPr>
            <w:tcW w:w="9406" w:type="dxa"/>
            <w:tcMar>
              <w:top w:w="15" w:type="dxa"/>
              <w:left w:w="15" w:type="dxa"/>
              <w:bottom w:w="15" w:type="dxa"/>
              <w:right w:w="15" w:type="dxa"/>
            </w:tcMar>
            <w:vAlign w:val="center"/>
          </w:tcPr>
          <w:p w14:paraId="1B24E40A" w14:textId="77777777" w:rsidR="00B73A01" w:rsidRDefault="00BF2215">
            <w:pPr>
              <w:pStyle w:val="Balk5"/>
              <w:keepNext w:val="0"/>
              <w:keepLines w:val="0"/>
              <w:spacing w:before="0" w:after="3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LİDERLİK, YÖNETİM VE KALİTE GÜVENCESİ SİSTEMİ</w:t>
            </w:r>
          </w:p>
          <w:p w14:paraId="714D0336" w14:textId="77777777" w:rsidR="00B73A01" w:rsidRDefault="00BF2215">
            <w:pPr>
              <w:pStyle w:val="Balk5"/>
              <w:keepNext w:val="0"/>
              <w:keepLines w:val="0"/>
              <w:spacing w:before="0" w:after="333"/>
              <w:ind w:left="425"/>
              <w:jc w:val="both"/>
              <w:rPr>
                <w:rFonts w:ascii="Times New Roman" w:eastAsia="Times New Roman" w:hAnsi="Times New Roman" w:cs="Times New Roman"/>
                <w:color w:val="000000"/>
                <w:sz w:val="24"/>
                <w:szCs w:val="24"/>
              </w:rPr>
            </w:pPr>
            <w:bookmarkStart w:id="0" w:name="_heading=h.6ah1nm8p8gl8" w:colFirst="0" w:colLast="0"/>
            <w:bookmarkEnd w:id="0"/>
            <w:proofErr w:type="gramStart"/>
            <w:r>
              <w:rPr>
                <w:rFonts w:ascii="Times New Roman" w:eastAsia="Times New Roman" w:hAnsi="Times New Roman" w:cs="Times New Roman"/>
                <w:color w:val="000000"/>
                <w:sz w:val="24"/>
                <w:szCs w:val="24"/>
              </w:rPr>
              <w:t>A.1 .</w:t>
            </w:r>
            <w:proofErr w:type="gramEnd"/>
            <w:r>
              <w:rPr>
                <w:rFonts w:ascii="Times New Roman" w:eastAsia="Times New Roman" w:hAnsi="Times New Roman" w:cs="Times New Roman"/>
                <w:color w:val="000000"/>
                <w:sz w:val="24"/>
                <w:szCs w:val="24"/>
              </w:rPr>
              <w:t xml:space="preserve"> Liderlik ve Kalite</w:t>
            </w:r>
          </w:p>
          <w:p w14:paraId="32811592" w14:textId="77777777" w:rsidR="00B73A01" w:rsidRDefault="00BF2215">
            <w:pPr>
              <w:pStyle w:val="Balk5"/>
              <w:keepNext w:val="0"/>
              <w:keepLines w:val="0"/>
              <w:spacing w:before="0" w:after="333"/>
              <w:ind w:left="375" w:firstLine="333"/>
              <w:jc w:val="both"/>
              <w:rPr>
                <w:sz w:val="24"/>
                <w:szCs w:val="24"/>
              </w:rPr>
            </w:pPr>
            <w:bookmarkStart w:id="1" w:name="_heading=h.9tgzl9gwnnpb" w:colFirst="0" w:colLast="0"/>
            <w:bookmarkEnd w:id="1"/>
            <w:r>
              <w:rPr>
                <w:rFonts w:ascii="Times New Roman" w:eastAsia="Times New Roman" w:hAnsi="Times New Roman" w:cs="Times New Roman"/>
                <w:color w:val="000000"/>
                <w:sz w:val="24"/>
                <w:szCs w:val="24"/>
              </w:rPr>
              <w:t xml:space="preserve">A.1.2. Kamuoyunu bilgilendirme ve hesap verebilirlik </w:t>
            </w:r>
          </w:p>
        </w:tc>
      </w:tr>
    </w:tbl>
    <w:p w14:paraId="3AD5B458" w14:textId="77777777" w:rsidR="00B73A01" w:rsidRDefault="00BF2215">
      <w:pPr>
        <w:spacing w:before="240" w:after="240"/>
        <w:jc w:val="both"/>
      </w:pPr>
      <w:r>
        <w:t>Fakültemizde 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w:t>
      </w:r>
    </w:p>
    <w:p w14:paraId="33747527" w14:textId="77777777" w:rsidR="00B73A01" w:rsidRDefault="00BF2215">
      <w:pPr>
        <w:spacing w:before="240" w:after="240"/>
        <w:jc w:val="both"/>
      </w:pPr>
      <w:r>
        <w:t>Özellikle öğrencilerimiz ve personelimiz ile iletişimi sağlamak amacıyla, Fakültemizde gerçekleşen ya da gerçekleşecek olan bilimsel ve sosyal etkinlikler, akademik yükselmeler, özel konular ve gündem konuları ile ilgili yazılar, sınav ve ders programları vb. veriler web sayfasında düzenli olarak yayınlanmaktadır. Birim, eğitim ve öğretim programlarına ilişkin faaliyetlerini web sitesinde, Bologna kapsamında gösterilmektedir. Ayrıca araştırma-geliştirme faaliyetleri konusundaki bilgiler Toros Üniversitesi Akademik Bilgi Sistemi’(ABİS) nde sunulmaktadır.</w:t>
      </w:r>
    </w:p>
    <w:p w14:paraId="15BF2333" w14:textId="77777777" w:rsidR="00B73A01" w:rsidRDefault="00BF2215">
      <w:pPr>
        <w:spacing w:before="240" w:after="240"/>
        <w:jc w:val="both"/>
      </w:pPr>
      <w:r>
        <w:t xml:space="preserve">Birim bünyesinde yapılan faaliyetlerin kalitesinin ölçülmesi ve değerlendirilmesi amacı ile öğrenci ve personele yönelik memnuniyet anketleri düzenlemektedir. Memnuniyet anketleri sonucunda elde edilen veriler doğrultusunda iyileştirme eylem planları hazırlanmakta ve uygulamalar yapılmaktadır. </w:t>
      </w:r>
    </w:p>
    <w:p w14:paraId="60B620AF" w14:textId="77777777" w:rsidR="00B73A01" w:rsidRDefault="00BF2215">
      <w:pPr>
        <w:spacing w:before="240" w:after="240"/>
        <w:jc w:val="both"/>
      </w:pPr>
      <w:r>
        <w:t>Üniversite bazında, bilgi yönetimi maksadıyla bazı yazılımlar geliştirilmiş ve kullanılmaktadır. İdari ve teknik süreçlerin yürütülmesi, internet altyapısı ve eğitim-öğretime yönelik yazılımları içeren bazı bilgi yönetim sistemleri; Öğrenci Bilgi Sistemi, Elektronik Belge Yönetim Sistemi, Personel Bilgi Sistemi, Akademik Bilgi Sistemi, Öğrenci İşleri-Mali İşler Entegrasyon Sistemi, Kayıtlı Elektronik Posta şeklindedir.</w:t>
      </w:r>
    </w:p>
    <w:p w14:paraId="4610CC84" w14:textId="77777777" w:rsidR="00B73A01" w:rsidRDefault="00BF2215">
      <w:pPr>
        <w:spacing w:before="240" w:after="240"/>
        <w:jc w:val="both"/>
      </w:pPr>
      <w:r>
        <w:rPr>
          <w:b/>
          <w:bCs/>
        </w:rPr>
        <w:t>Belgeler:</w:t>
      </w:r>
    </w:p>
    <w:p w14:paraId="0D82AFDC" w14:textId="77777777" w:rsidR="00B73A01" w:rsidRDefault="001850DC">
      <w:pPr>
        <w:spacing w:before="240" w:after="240"/>
        <w:jc w:val="both"/>
      </w:pPr>
      <w:hyperlink r:id="rId9">
        <w:r w:rsidR="00B73A01">
          <w:rPr>
            <w:color w:val="0000EE"/>
          </w:rPr>
          <w:t>Toros Üniversitesi Lisans ve Ön Lisans Öğrenim Ücretlerine İlişkin Mal...</w:t>
        </w:r>
      </w:hyperlink>
    </w:p>
    <w:p w14:paraId="69A13E78" w14:textId="77777777" w:rsidR="00B73A01" w:rsidRDefault="001850DC">
      <w:pPr>
        <w:spacing w:before="240" w:after="240"/>
        <w:jc w:val="both"/>
      </w:pPr>
      <w:hyperlink r:id="rId10">
        <w:r w:rsidR="00B73A01">
          <w:rPr>
            <w:color w:val="0000EE"/>
          </w:rPr>
          <w:t>İdari ve Mali İşler Başkanlığı-Talimatlar...</w:t>
        </w:r>
      </w:hyperlink>
    </w:p>
    <w:p w14:paraId="69E68098" w14:textId="77777777" w:rsidR="00B73A01" w:rsidRDefault="001850DC">
      <w:pPr>
        <w:spacing w:before="240" w:after="240"/>
        <w:jc w:val="both"/>
      </w:pPr>
      <w:hyperlink r:id="rId11">
        <w:r w:rsidR="00B73A01">
          <w:rPr>
            <w:color w:val="0000EE"/>
          </w:rPr>
          <w:t>Bologna Bilgi Paketi</w:t>
        </w:r>
      </w:hyperlink>
    </w:p>
    <w:p w14:paraId="4AE042DA" w14:textId="77777777" w:rsidR="00B73A01" w:rsidRDefault="001850DC">
      <w:pPr>
        <w:spacing w:before="240" w:after="240"/>
        <w:jc w:val="both"/>
      </w:pPr>
      <w:hyperlink r:id="rId12">
        <w:r w:rsidR="00B73A01">
          <w:rPr>
            <w:color w:val="0000EE"/>
          </w:rPr>
          <w:t xml:space="preserve">Toros ABİS </w:t>
        </w:r>
      </w:hyperlink>
    </w:p>
    <w:p w14:paraId="187173CC" w14:textId="77777777" w:rsidR="00B73A01" w:rsidRDefault="001850DC">
      <w:pPr>
        <w:spacing w:before="240" w:after="240"/>
        <w:jc w:val="both"/>
      </w:pPr>
      <w:hyperlink r:id="rId13">
        <w:r w:rsidR="00B73A01">
          <w:rPr>
            <w:color w:val="0000EE"/>
          </w:rPr>
          <w:t>Görev Tanımları</w:t>
        </w:r>
      </w:hyperlink>
    </w:p>
    <w:p w14:paraId="53742157" w14:textId="77777777" w:rsidR="00B73A01" w:rsidRDefault="00BF2215">
      <w:pPr>
        <w:spacing w:before="240" w:after="210"/>
        <w:ind w:left="375"/>
        <w:jc w:val="both"/>
        <w:rPr>
          <w:sz w:val="21"/>
          <w:szCs w:val="21"/>
        </w:rPr>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p w14:paraId="292FE458" w14:textId="77777777" w:rsidR="00B73A01" w:rsidRDefault="00BF2215">
      <w:pPr>
        <w:jc w:val="both"/>
      </w:pPr>
      <w:r>
        <w:lastRenderedPageBreak/>
        <w:t xml:space="preserve">Kanıtlar </w:t>
      </w:r>
      <w:r>
        <w:rPr>
          <w:b/>
          <w:bCs/>
        </w:rPr>
        <w:t>A.1.2. Kamuoyunu bilgilendirme ve hesap verebilirlik</w:t>
      </w:r>
    </w:p>
    <w:p w14:paraId="2D57C05D" w14:textId="77777777" w:rsidR="00B73A01" w:rsidRDefault="001850DC">
      <w:pPr>
        <w:spacing w:before="240" w:after="240"/>
        <w:ind w:left="750"/>
        <w:jc w:val="both"/>
      </w:pPr>
      <w:hyperlink r:id="rId14">
        <w:r w:rsidR="00B73A01">
          <w:rPr>
            <w:color w:val="0000EE"/>
          </w:rPr>
          <w:t>A.1.1-5 Kalite Yönetim Sist. Uyg. Yön..pdf</w:t>
        </w:r>
      </w:hyperlink>
    </w:p>
    <w:p w14:paraId="1A7B72B3" w14:textId="77777777" w:rsidR="00B73A01" w:rsidRDefault="00BF2215">
      <w:pPr>
        <w:spacing w:before="240" w:after="240"/>
        <w:ind w:left="750" w:hanging="324"/>
        <w:jc w:val="both"/>
        <w:rPr>
          <w:b/>
          <w:bCs/>
        </w:rPr>
      </w:pPr>
      <w:r>
        <w:rPr>
          <w:b/>
          <w:bCs/>
        </w:rPr>
        <w:t>A.2 Misyon ve Stratejik Amaçlar</w:t>
      </w:r>
    </w:p>
    <w:p w14:paraId="0CEBF860" w14:textId="77777777" w:rsidR="00B73A01" w:rsidRDefault="00BF2215">
      <w:pPr>
        <w:spacing w:before="240" w:after="240"/>
        <w:ind w:left="750" w:hanging="41"/>
        <w:jc w:val="both"/>
        <w:rPr>
          <w:b/>
          <w:bCs/>
        </w:rPr>
      </w:pPr>
      <w:r>
        <w:rPr>
          <w:b/>
          <w:bCs/>
        </w:rPr>
        <w:t xml:space="preserve">A.2.1 Miston, Vizyon, Stratejik Amaç ve Hedefler </w:t>
      </w:r>
    </w:p>
    <w:p w14:paraId="53A428F4" w14:textId="77777777" w:rsidR="00B73A01" w:rsidRDefault="00BF2215">
      <w:pPr>
        <w:spacing w:before="240" w:after="240"/>
        <w:jc w:val="both"/>
      </w:pPr>
      <w:r>
        <w:rPr>
          <w:b/>
          <w:bCs/>
        </w:rPr>
        <w:t xml:space="preserve">Toros Üniversitesi Mühendislik Fakültesinin Misyonu </w:t>
      </w:r>
    </w:p>
    <w:p w14:paraId="5BC40DAD" w14:textId="77777777" w:rsidR="00B73A01" w:rsidRDefault="00BF2215">
      <w:pPr>
        <w:spacing w:before="240" w:after="240"/>
        <w:jc w:val="both"/>
      </w:pPr>
      <w:r>
        <w:t>Fakültemizin misyonu, “Eğitim, araştırma-geliştirme, yenilikçilik, girişimcilik faaliyetlerinde bulunmak ve bu sayede topluma hizmet ederek, insani değerlerin ve insan yaşamının iyileştirilmesine ve ülkemizin kalkınmasına ve gelişmesine katkı sağlamaktır.</w:t>
      </w:r>
    </w:p>
    <w:p w14:paraId="0B4D9B6A" w14:textId="77777777" w:rsidR="00B73A01" w:rsidRDefault="00BF2215">
      <w:pPr>
        <w:numPr>
          <w:ilvl w:val="0"/>
          <w:numId w:val="4"/>
        </w:numPr>
        <w:spacing w:before="240"/>
        <w:ind w:hanging="210"/>
        <w:jc w:val="both"/>
      </w:pPr>
      <w:r>
        <w:t>Fakültemiz, bu misyonu doğrultusunda, kendisini tüm kadrosuyla eğitim, araştırma ve topluma hizmete adamış bir fakültedir.</w:t>
      </w:r>
    </w:p>
    <w:p w14:paraId="3B4FE4C2" w14:textId="77777777" w:rsidR="00B73A01" w:rsidRDefault="00BF2215">
      <w:pPr>
        <w:numPr>
          <w:ilvl w:val="0"/>
          <w:numId w:val="4"/>
        </w:numPr>
        <w:ind w:hanging="210"/>
        <w:jc w:val="both"/>
      </w:pPr>
      <w:r>
        <w:t>Fakültemiz öğrencilerini; sürekli öğrenmeyi ve sorgulayıcı düşünme becerileri ile donanmayı; yerel ve küresel sorunlara duyarlı kılmayı ve bilimsel, teknolojik buluşlara katkıda bulunmayı, çağdaş ve evrensel değerlerin, kültürel ve etik değerlerin güçlü destekçileri olarak yetiştirmeyi amaçlar.</w:t>
      </w:r>
    </w:p>
    <w:p w14:paraId="0307C99C" w14:textId="77777777" w:rsidR="00B73A01" w:rsidRDefault="00BF2215">
      <w:pPr>
        <w:numPr>
          <w:ilvl w:val="0"/>
          <w:numId w:val="4"/>
        </w:numPr>
        <w:ind w:hanging="210"/>
        <w:jc w:val="both"/>
      </w:pPr>
      <w:r>
        <w:t>Fakültemiz, misyonunu gerçekleştirmek için bilimde yerel ve küresel işbirliğine, etkin, yaratıcı ve sürekli doğruyu öğrenmeye önem verir.</w:t>
      </w:r>
    </w:p>
    <w:p w14:paraId="5CCE250F" w14:textId="77777777" w:rsidR="00B73A01" w:rsidRDefault="00BF2215">
      <w:pPr>
        <w:numPr>
          <w:ilvl w:val="0"/>
          <w:numId w:val="4"/>
        </w:numPr>
        <w:ind w:hanging="210"/>
        <w:jc w:val="both"/>
      </w:pPr>
      <w:r>
        <w:t>Fakültemiz, çağdaş toplumun gereksinimi olan alanlarda ve mesleklerde yurt içinde ve yurt dışında hizmet verebilen nitelikte mezunlar yetiştirmeyi amaçlar.</w:t>
      </w:r>
    </w:p>
    <w:p w14:paraId="6B70A3EA" w14:textId="77777777" w:rsidR="00B73A01" w:rsidRDefault="00BF2215">
      <w:pPr>
        <w:numPr>
          <w:ilvl w:val="0"/>
          <w:numId w:val="4"/>
        </w:numPr>
        <w:spacing w:after="240"/>
        <w:ind w:hanging="210"/>
        <w:jc w:val="both"/>
      </w:pPr>
      <w:r>
        <w:t>Fakültemiz, araştırmada ve lisansüstü eğitimde belirlenmiş alanlarda adres olmayı hedefler.</w:t>
      </w:r>
    </w:p>
    <w:p w14:paraId="5B4D3554" w14:textId="77777777" w:rsidR="00B73A01" w:rsidRDefault="00BF2215">
      <w:pPr>
        <w:spacing w:before="240" w:after="240"/>
        <w:jc w:val="both"/>
      </w:pPr>
      <w:r>
        <w:rPr>
          <w:b/>
          <w:bCs/>
        </w:rPr>
        <w:t>Toros Üniversitesi Mühendislik Fakültesinin Vizyonu</w:t>
      </w:r>
    </w:p>
    <w:p w14:paraId="3C03B1F4" w14:textId="77777777" w:rsidR="00B73A01" w:rsidRDefault="00BF2215">
      <w:pPr>
        <w:spacing w:before="240" w:after="240"/>
        <w:jc w:val="both"/>
      </w:pPr>
      <w:r>
        <w:t>Fakültemiz, Üniversitemizin “geleceğin tasarımına katkıda bulunan, uluslararası düzeyde tanınmış bir üniversite” olma hedefi doğrultusunda faaliyet göstermektedir. Fakültemiz, gelecek 10 yıl içinde, öğrenim verdiği alanların birçoğunda, bilimsel araştırma, yayın ve öğrenim kalitesi ile, Türkiye’nin önde gelen vakıf üniversitelerinin Mühendislik Fakülteleri arasına girmeyi hedeflemiştir.</w:t>
      </w:r>
    </w:p>
    <w:p w14:paraId="74CEC0B1" w14:textId="77777777" w:rsidR="00B73A01" w:rsidRDefault="00BF2215">
      <w:pPr>
        <w:spacing w:before="240" w:after="240"/>
        <w:jc w:val="both"/>
      </w:pPr>
      <w:r>
        <w:rPr>
          <w:b/>
          <w:bCs/>
        </w:rPr>
        <w:t>Toros Üniversitesi Mühendislik Fakültesinin Temel Değerleri</w:t>
      </w:r>
    </w:p>
    <w:p w14:paraId="3AC34B73" w14:textId="77777777" w:rsidR="00B73A01" w:rsidRDefault="00BF2215">
      <w:pPr>
        <w:spacing w:before="240" w:after="240"/>
        <w:jc w:val="both"/>
      </w:pPr>
      <w:r>
        <w:t>Fakültemiz, tüm çalışanlarının üniversitenin tüm faaliyetlerinde, üniversitenin temel değerlerine uygun hareket etmesini ister ve bekler. Fakültemizin, çalışanlarına rehberlik etmek üzere, aşağıda sıralanan ve Fakülte stratejik planında ayrıntılı şekilde yer alan temel değerleri şunlardır:</w:t>
      </w:r>
    </w:p>
    <w:p w14:paraId="71324C12" w14:textId="77777777" w:rsidR="00B73A01" w:rsidRDefault="00BF2215">
      <w:pPr>
        <w:numPr>
          <w:ilvl w:val="0"/>
          <w:numId w:val="5"/>
        </w:numPr>
        <w:spacing w:before="240"/>
        <w:ind w:hanging="210"/>
        <w:jc w:val="both"/>
      </w:pPr>
      <w:r>
        <w:t>Akademik mükemmeliyet ve akademik etik</w:t>
      </w:r>
    </w:p>
    <w:p w14:paraId="319D51D1" w14:textId="77777777" w:rsidR="00B73A01" w:rsidRDefault="00BF2215">
      <w:pPr>
        <w:numPr>
          <w:ilvl w:val="0"/>
          <w:numId w:val="5"/>
        </w:numPr>
        <w:ind w:hanging="210"/>
        <w:jc w:val="both"/>
      </w:pPr>
      <w:r>
        <w:t>Yüksek kalitede eğitim, araştırma ve yayın</w:t>
      </w:r>
    </w:p>
    <w:p w14:paraId="7B587B64" w14:textId="77777777" w:rsidR="00B73A01" w:rsidRDefault="00BF2215">
      <w:pPr>
        <w:numPr>
          <w:ilvl w:val="0"/>
          <w:numId w:val="5"/>
        </w:numPr>
        <w:ind w:hanging="210"/>
        <w:jc w:val="both"/>
      </w:pPr>
      <w:r>
        <w:t>Yaratıcılık ve yenilikçilik</w:t>
      </w:r>
    </w:p>
    <w:p w14:paraId="0C829B93" w14:textId="77777777" w:rsidR="00B73A01" w:rsidRDefault="00BF2215">
      <w:pPr>
        <w:numPr>
          <w:ilvl w:val="0"/>
          <w:numId w:val="5"/>
        </w:numPr>
        <w:ind w:hanging="210"/>
        <w:jc w:val="both"/>
      </w:pPr>
      <w:r>
        <w:t>Geleceğe odaklanma</w:t>
      </w:r>
    </w:p>
    <w:p w14:paraId="09970DC7" w14:textId="77777777" w:rsidR="00B73A01" w:rsidRDefault="00BF2215">
      <w:pPr>
        <w:numPr>
          <w:ilvl w:val="0"/>
          <w:numId w:val="5"/>
        </w:numPr>
        <w:ind w:hanging="210"/>
        <w:jc w:val="both"/>
      </w:pPr>
      <w:r>
        <w:lastRenderedPageBreak/>
        <w:t>Kapsayıcılık, çeşitlilik, dürüstlük, açıklık</w:t>
      </w:r>
    </w:p>
    <w:p w14:paraId="02F847B0" w14:textId="77777777" w:rsidR="00B73A01" w:rsidRDefault="00BF2215">
      <w:pPr>
        <w:numPr>
          <w:ilvl w:val="0"/>
          <w:numId w:val="5"/>
        </w:numPr>
        <w:ind w:hanging="210"/>
        <w:jc w:val="both"/>
      </w:pPr>
      <w:r>
        <w:t>Hoşgörü ve fikirlerin serbest değişimi</w:t>
      </w:r>
    </w:p>
    <w:p w14:paraId="09E2EDDA" w14:textId="77777777" w:rsidR="00B73A01" w:rsidRDefault="00BF2215">
      <w:pPr>
        <w:numPr>
          <w:ilvl w:val="0"/>
          <w:numId w:val="5"/>
        </w:numPr>
        <w:ind w:hanging="210"/>
        <w:jc w:val="both"/>
      </w:pPr>
      <w:r>
        <w:t>Toplumsal (sosyal) ve uluslararası yükümlülük</w:t>
      </w:r>
    </w:p>
    <w:p w14:paraId="61CB7F8A" w14:textId="77777777" w:rsidR="00B73A01" w:rsidRDefault="00BF2215">
      <w:pPr>
        <w:numPr>
          <w:ilvl w:val="0"/>
          <w:numId w:val="5"/>
        </w:numPr>
        <w:ind w:hanging="210"/>
        <w:jc w:val="both"/>
      </w:pPr>
      <w:r>
        <w:t>Her bireyin yeteneğine ve bakış açısına saygı</w:t>
      </w:r>
    </w:p>
    <w:p w14:paraId="56E8BC92" w14:textId="77777777" w:rsidR="00B73A01" w:rsidRDefault="00BF2215">
      <w:pPr>
        <w:numPr>
          <w:ilvl w:val="0"/>
          <w:numId w:val="5"/>
        </w:numPr>
        <w:ind w:hanging="210"/>
        <w:jc w:val="both"/>
      </w:pPr>
      <w:r>
        <w:t>Akademik özgürlük ve sorumluluk</w:t>
      </w:r>
    </w:p>
    <w:p w14:paraId="399709BA" w14:textId="77777777" w:rsidR="00B73A01" w:rsidRDefault="00BF2215">
      <w:pPr>
        <w:numPr>
          <w:ilvl w:val="0"/>
          <w:numId w:val="5"/>
        </w:numPr>
        <w:ind w:hanging="210"/>
        <w:jc w:val="both"/>
      </w:pPr>
      <w:r>
        <w:t>Etik davranış, çağdaş ve evrensel değerlere saygı</w:t>
      </w:r>
    </w:p>
    <w:p w14:paraId="725CF27E" w14:textId="77777777" w:rsidR="00B73A01" w:rsidRDefault="00BF2215">
      <w:pPr>
        <w:numPr>
          <w:ilvl w:val="0"/>
          <w:numId w:val="5"/>
        </w:numPr>
        <w:ind w:hanging="210"/>
        <w:jc w:val="both"/>
      </w:pPr>
      <w:r>
        <w:t>Paylaşılan yönetişim</w:t>
      </w:r>
    </w:p>
    <w:p w14:paraId="72CFC860" w14:textId="77777777" w:rsidR="00B73A01" w:rsidRDefault="00BF2215">
      <w:pPr>
        <w:numPr>
          <w:ilvl w:val="0"/>
          <w:numId w:val="5"/>
        </w:numPr>
        <w:ind w:hanging="210"/>
        <w:jc w:val="both"/>
      </w:pPr>
      <w:r>
        <w:t xml:space="preserve">Vizyoner liderlik </w:t>
      </w:r>
    </w:p>
    <w:p w14:paraId="28470DC7" w14:textId="77777777" w:rsidR="00B73A01" w:rsidRDefault="00BF2215">
      <w:pPr>
        <w:numPr>
          <w:ilvl w:val="0"/>
          <w:numId w:val="5"/>
        </w:numPr>
        <w:ind w:hanging="210"/>
        <w:jc w:val="both"/>
      </w:pPr>
      <w:r>
        <w:t>Sürekli stratejik planlama, sürekli iyileştirme</w:t>
      </w:r>
    </w:p>
    <w:p w14:paraId="48E84B5B" w14:textId="77777777" w:rsidR="00B73A01" w:rsidRDefault="00BF2215">
      <w:pPr>
        <w:numPr>
          <w:ilvl w:val="0"/>
          <w:numId w:val="5"/>
        </w:numPr>
        <w:ind w:hanging="210"/>
        <w:jc w:val="both"/>
      </w:pPr>
      <w:r>
        <w:t>Sürdürülebilir üretkenlik</w:t>
      </w:r>
    </w:p>
    <w:p w14:paraId="129FC784" w14:textId="77777777" w:rsidR="00B73A01" w:rsidRDefault="00BF2215">
      <w:pPr>
        <w:numPr>
          <w:ilvl w:val="0"/>
          <w:numId w:val="5"/>
        </w:numPr>
        <w:ind w:hanging="210"/>
        <w:jc w:val="both"/>
      </w:pPr>
      <w:r>
        <w:t>Örgütsel ve bireysel öğrenme</w:t>
      </w:r>
    </w:p>
    <w:p w14:paraId="16B5C42F" w14:textId="77777777" w:rsidR="00B73A01" w:rsidRDefault="00BF2215">
      <w:pPr>
        <w:numPr>
          <w:ilvl w:val="0"/>
          <w:numId w:val="5"/>
        </w:numPr>
        <w:spacing w:after="240"/>
        <w:ind w:hanging="210"/>
        <w:jc w:val="both"/>
      </w:pPr>
      <w:r>
        <w:t>Güçlü altyapı ve sistemler geliştirme.</w:t>
      </w:r>
    </w:p>
    <w:p w14:paraId="5633FF83" w14:textId="77777777" w:rsidR="00B73A01" w:rsidRDefault="00BF2215">
      <w:pPr>
        <w:spacing w:before="240" w:after="240"/>
        <w:jc w:val="both"/>
      </w:pPr>
      <w:r>
        <w:rPr>
          <w:b/>
          <w:bCs/>
        </w:rPr>
        <w:t>Toros Üniversitesi Mühendislik Fakültesinin Temel Politikaları</w:t>
      </w:r>
    </w:p>
    <w:p w14:paraId="23DE2686" w14:textId="77777777" w:rsidR="00B73A01" w:rsidRDefault="00BF2215">
      <w:pPr>
        <w:spacing w:before="240" w:after="240"/>
        <w:jc w:val="both"/>
      </w:pPr>
      <w:r>
        <w:t>Üniversitemizin “Geleceğin tasarımına katkıda bulunan, uluslararası düzeyde tanınmış bir üniversite olmak” vizyonu ile yola çıkan Fakültemizin ilkeleri aşağıdaki şekildedir:</w:t>
      </w:r>
    </w:p>
    <w:p w14:paraId="1C78A5AB" w14:textId="77777777" w:rsidR="00B73A01" w:rsidRDefault="00BF2215">
      <w:pPr>
        <w:numPr>
          <w:ilvl w:val="0"/>
          <w:numId w:val="6"/>
        </w:numPr>
        <w:spacing w:before="240"/>
        <w:ind w:hanging="210"/>
        <w:jc w:val="both"/>
      </w:pPr>
      <w:r>
        <w:t>Seçilmiş akademik ve yeni disiplinler arası alanlarda gelişmeye önem verir.</w:t>
      </w:r>
    </w:p>
    <w:p w14:paraId="5B78536E" w14:textId="77777777" w:rsidR="00B73A01" w:rsidRDefault="00BF2215">
      <w:pPr>
        <w:numPr>
          <w:ilvl w:val="0"/>
          <w:numId w:val="6"/>
        </w:numPr>
        <w:ind w:hanging="210"/>
        <w:jc w:val="both"/>
      </w:pPr>
      <w:r>
        <w:t>Öğrencilerini hızla değişen dünyada gerekli bilgi, beceri ve deneyimlerle donatır.</w:t>
      </w:r>
    </w:p>
    <w:p w14:paraId="322599A6" w14:textId="77777777" w:rsidR="00B73A01" w:rsidRDefault="00BF2215">
      <w:pPr>
        <w:numPr>
          <w:ilvl w:val="0"/>
          <w:numId w:val="6"/>
        </w:numPr>
        <w:ind w:hanging="210"/>
        <w:jc w:val="both"/>
      </w:pPr>
      <w:r>
        <w:t>İşbirliği yapan ve paylaşan, kendilerini kapsayıcı olmaya adamış akademisyenlerden oluşan bir akademik topluluk geliştirmeyi hedefler.</w:t>
      </w:r>
    </w:p>
    <w:p w14:paraId="6784445A" w14:textId="77777777" w:rsidR="00B73A01" w:rsidRDefault="00BF2215">
      <w:pPr>
        <w:numPr>
          <w:ilvl w:val="0"/>
          <w:numId w:val="6"/>
        </w:numPr>
        <w:ind w:hanging="210"/>
        <w:jc w:val="both"/>
      </w:pPr>
      <w:r>
        <w:t>Yereli ihmal etmeden evrensel düzeyde eğitim, araştırma ve kültürel kuruluşlar ile ilişkiler geliştirmeye önem verir.</w:t>
      </w:r>
    </w:p>
    <w:p w14:paraId="583F22BC" w14:textId="77777777" w:rsidR="00B73A01" w:rsidRDefault="00BF2215">
      <w:pPr>
        <w:numPr>
          <w:ilvl w:val="0"/>
          <w:numId w:val="6"/>
        </w:numPr>
        <w:spacing w:after="240"/>
        <w:ind w:hanging="210"/>
        <w:jc w:val="both"/>
      </w:pPr>
      <w:r>
        <w:t>Ülke ve dünya sorunlarına duyarlılık ve farkındalık yaratır.</w:t>
      </w:r>
    </w:p>
    <w:p w14:paraId="092471AC" w14:textId="77777777" w:rsidR="00B73A01" w:rsidRDefault="00BF2215">
      <w:pPr>
        <w:spacing w:before="240" w:after="240"/>
        <w:jc w:val="both"/>
      </w:pPr>
      <w:r>
        <w:t>Fakültemiz, misyonuna ve vizyonuna dayalı stratejik amaç ve hedeflerini gerçekleştirmek için, aşağıdaki temel politikaları uygulamayı esas almaktadır:</w:t>
      </w:r>
    </w:p>
    <w:p w14:paraId="56299220" w14:textId="77777777" w:rsidR="00B73A01" w:rsidRDefault="00BF2215">
      <w:pPr>
        <w:spacing w:before="240" w:after="240"/>
        <w:jc w:val="both"/>
      </w:pPr>
      <w:r>
        <w:rPr>
          <w:b/>
          <w:bCs/>
        </w:rPr>
        <w:t>a. Eğitim ve Öğretimde Uluslararası Kalite:</w:t>
      </w:r>
      <w:r>
        <w:t xml:space="preserve"> Fakültemiz, tüm akademik birimlerinde; ders programlarının oluşturulmasında, ders içeriklerinin hazırlanmasında ve derslerin işlenişinde uluslararası kalite düzeylerini esas almaktadır. Böylece, Fakültemiz mezunları, onlara kazandırılacak bilgi ve becerilerle, sadece ulusal boyutta değil, uluslararası ölçekte aranan profesyoneller haline geleceklerdir. Bu politikanın gereği olarak, öğrencilerin teorik bilgilerle donatılmasının yanı sıra, çalışma dünyasının ve teknolojik gelişmelerin gerektirdiği yeteneklerle de donatılması esastır. Bu nedenle, güçlü bir eğitimin gerektirdiği tüm bileşenlerin (öğretim elemanı, ders tasarımı, ders araç ve gereçleri, kütüphane, uygulama ortamları gibi) eksiksiz sağlanması için uygun önlemler alınacaktır.</w:t>
      </w:r>
    </w:p>
    <w:p w14:paraId="13D7A9C6" w14:textId="77777777" w:rsidR="00B73A01" w:rsidRDefault="00BF2215">
      <w:pPr>
        <w:spacing w:before="240" w:after="240"/>
        <w:jc w:val="both"/>
      </w:pPr>
      <w:r>
        <w:rPr>
          <w:b/>
          <w:bCs/>
        </w:rPr>
        <w:lastRenderedPageBreak/>
        <w:t>b. Araştırma ve Yayın:</w:t>
      </w:r>
      <w:r>
        <w:t xml:space="preserve"> Fakültemiz, araştırmacı bir kimlik kazanmayı hedeflemektedir. Bu kapsamda vizyonu doğrultusunda, en az bir bilimsel alanda, gelecek 10 yılın sonunda, araştırmalarıyla ve yayınlarıyla tanınır bir fakülte olmayı hedeflemektedir. Bu politikanın uygulanmasının asli unsuru öğretim elemanları ve araştırma destek sisteminin etkin bir şekilde işletilmesine devam edilmesidir. Araştırmaların topluma ve bilime katkı sağlaması için, Fakültenin, çeşitli toplum kesimleri ile sürekli ilişki içinde olması ve ortak projeler yürütmesi gereklidir. Bu amaçla, danışma kurullarının faaliyetlerine özen gösterilecektir. Ayrıca, öğretim süreci içinde, öğrencilerin hazırlayacakları projelerin bu tip ortak konulara yönlendirilmesi de söz konusu politikanın başarısına katkıda bulunacaktır. </w:t>
      </w:r>
    </w:p>
    <w:p w14:paraId="5398C3BB" w14:textId="77777777" w:rsidR="00B73A01" w:rsidRDefault="00BF2215">
      <w:pPr>
        <w:spacing w:before="240" w:after="240"/>
        <w:jc w:val="both"/>
      </w:pPr>
      <w:r>
        <w:rPr>
          <w:b/>
          <w:bCs/>
        </w:rPr>
        <w:t>c. Öğretim Kadrosunun Geliştirilmesi:</w:t>
      </w:r>
      <w:r>
        <w:t xml:space="preserve"> Güçlü bir eğitimin en başta gelen unsuru yeterli ve yetkin öğretim elemanlarıdır. Bu nedenle, Fakültemiz, her kademede görev yapan eğitim-öğretim ve destek personelini etkin iç süreçlerle desteklemek, akademik kadronun kendilerini geliştirilmesi için her türlü ortamı hazırlamak ve katkıyı sağlamak amacındadır. Her düzeyde yabancı eğitici ve araştırıcı ile çalışmaya açıktır.</w:t>
      </w:r>
    </w:p>
    <w:p w14:paraId="2699BC9E" w14:textId="77777777" w:rsidR="00B73A01" w:rsidRDefault="00BF2215">
      <w:pPr>
        <w:spacing w:before="240" w:after="240"/>
        <w:jc w:val="both"/>
      </w:pPr>
      <w:r>
        <w:rPr>
          <w:b/>
          <w:bCs/>
        </w:rPr>
        <w:t>d. Öğrencilerin Kendini Geliştirmesi:</w:t>
      </w:r>
      <w:r>
        <w:t xml:space="preserve"> Fakültemiz, toplumun en değerli varlığı olan gençliği, toplum hizmetine hazırlamakla yükümlü olduğunun güçlü bilincine sahiptir. Fakültemiz, öğrencilere mesleki bilgi ve görgü kazandırma misyonunun yanı sıra, öğrencilerin kendi yeteneklerinin farkına varmasını ve bunları geliştirme fırsatlarıyla donatılmasını sağlayacaktır. Bu politika doğrultusunda, öğrencilerin kültür, sanat ve spor alanlarındaki topluluk oluşturma ve toplulukları çeşitli faaliyetlerle canlı tutma çabaları desteklenecektir.</w:t>
      </w:r>
    </w:p>
    <w:p w14:paraId="72E5D183" w14:textId="77777777" w:rsidR="00B73A01" w:rsidRDefault="00BF2215">
      <w:pPr>
        <w:spacing w:before="240" w:after="240"/>
        <w:jc w:val="both"/>
      </w:pPr>
      <w:r>
        <w:rPr>
          <w:b/>
          <w:bCs/>
        </w:rPr>
        <w:t xml:space="preserve">e. Toplumsal Sorumluluk: </w:t>
      </w:r>
      <w:r>
        <w:t>İçinde bulunduğu toplumun sorunlarına ilgi göstermek, araştırmak ve çözüm önerileri geliştirmek zorunda olduğuna gönülden inanmaktadır. Bu nedenle, Fakültemiz, kamu ve özel kuruluşların toplum yöneticileri ile yakın bir işbirliği içinde, önemli ve öncelikli olduğu değerlendirilen alanlarda, araştırma ve uygulama merkezleri kurmak ve etkin bir şekilde işletmek kararlılığındadır.</w:t>
      </w:r>
    </w:p>
    <w:p w14:paraId="75A37FCE" w14:textId="77777777" w:rsidR="00B73A01" w:rsidRDefault="00BF2215">
      <w:pPr>
        <w:spacing w:before="240" w:after="240"/>
        <w:jc w:val="both"/>
      </w:pPr>
      <w:r>
        <w:rPr>
          <w:b/>
          <w:bCs/>
        </w:rPr>
        <w:t>f. Üniversite-Sanayi İşbirliği:</w:t>
      </w:r>
      <w:r>
        <w:t xml:space="preserve"> Fakültemiz, bölgesel kalkınmayı desteklemek için bölgesindeki tüm sektörlerle işbirliğini artırmak ve ortak projeler yürütmek amacındadır. Böylelikle akademik bilgi ve tecrübe birikimini uygun ve öncelikli sektörlerle paylaşarak, iş dünyasının sorunlarına çözüm bulma yönünde sürekli katkı verme kararlılığındadır.</w:t>
      </w:r>
    </w:p>
    <w:p w14:paraId="1C6AED5C" w14:textId="77777777" w:rsidR="00B73A01" w:rsidRDefault="00BF2215">
      <w:pPr>
        <w:spacing w:before="240" w:after="240"/>
        <w:jc w:val="both"/>
      </w:pPr>
      <w:r>
        <w:rPr>
          <w:b/>
          <w:bCs/>
        </w:rPr>
        <w:t>g. Çevrenin Korunması ve Geliştirilmesi:</w:t>
      </w:r>
      <w:r>
        <w:t xml:space="preserve"> Fakültemiz sürdürülebilir bir gelecek oluşturma bilinciyle, her faaliyetinde çevrenin korunmasını ve geliştirilmesini öncelikli konu olarak dikkate alacak ve öğrencileri bu doğrultuda yetiştirecektir.</w:t>
      </w:r>
    </w:p>
    <w:p w14:paraId="4D20AF13" w14:textId="77777777" w:rsidR="00B73A01" w:rsidRDefault="00BF2215">
      <w:pPr>
        <w:spacing w:before="240" w:after="240"/>
        <w:jc w:val="both"/>
      </w:pPr>
      <w:r>
        <w:rPr>
          <w:b/>
          <w:bCs/>
        </w:rPr>
        <w:t>h. Tanıtım:</w:t>
      </w:r>
      <w:r>
        <w:t xml:space="preserve"> Fakültemizin, ulusal ve uluslararası düzeydeki tanınma derecesinin yükseltilmesi ve üniversiteler arasında saygın bir yer kazanabilmesi, akademik performansının yanı sıra toplumsal performansı ile de yakından ilgilidir. Bu nedenle, Fakültemizin, akademik çalışmaların yanı sıra, öğretim elemanları ve öğrencileriyle çeşitli sosyal ve kültürel faaliyetlere de katılması, katkı sağlaması ve bu faaliyetlerin bir çekim merkezi olabilmesi, tanıtım açısından gereklidir. Ayrıca, Fakültemizin yapacağı çeşitli çalışmalarla yerel, ulusal ve uluslararası medyada yer alması, üniversitenin bilinirliğini ve tanınırlığını artırılmasına çaba gösterecektir. Bu hedeflere ulaşılabilmesi için tüm akademik ve idari kadro ile birlikte sorumluluk ve iş birliği içerisinde çalışmasını sürdürecektir. </w:t>
      </w:r>
    </w:p>
    <w:p w14:paraId="79E93EC5" w14:textId="77777777" w:rsidR="00B73A01" w:rsidRDefault="00BF2215">
      <w:pPr>
        <w:spacing w:before="240" w:after="240"/>
        <w:jc w:val="both"/>
      </w:pPr>
      <w:r>
        <w:rPr>
          <w:b/>
          <w:bCs/>
        </w:rPr>
        <w:lastRenderedPageBreak/>
        <w:t>Birime Ait Belgeler</w:t>
      </w:r>
    </w:p>
    <w:p w14:paraId="041A07BA" w14:textId="77777777" w:rsidR="00B73A01" w:rsidRDefault="001850DC">
      <w:pPr>
        <w:numPr>
          <w:ilvl w:val="0"/>
          <w:numId w:val="7"/>
        </w:numPr>
        <w:spacing w:before="240"/>
        <w:ind w:hanging="210"/>
        <w:jc w:val="both"/>
      </w:pPr>
      <w:hyperlink r:id="rId15">
        <w:r w:rsidR="00B73A01">
          <w:rPr>
            <w:color w:val="0000EE"/>
          </w:rPr>
          <w:t>https://www.toros.edu.tr/icerik/muhendislik-fakultesi-kalite-guvence-s...</w:t>
        </w:r>
      </w:hyperlink>
    </w:p>
    <w:p w14:paraId="75A71D4B" w14:textId="77777777" w:rsidR="00B73A01" w:rsidRDefault="001850DC">
      <w:pPr>
        <w:numPr>
          <w:ilvl w:val="0"/>
          <w:numId w:val="7"/>
        </w:numPr>
        <w:spacing w:after="240"/>
        <w:ind w:hanging="210"/>
        <w:jc w:val="both"/>
      </w:pPr>
      <w:hyperlink r:id="rId16">
        <w:r w:rsidR="00B73A01">
          <w:rPr>
            <w:color w:val="0000EE"/>
          </w:rPr>
          <w:t>https://www.toros.edu.tr/icerik/toros-universitesi-stratejik-planlar...</w:t>
        </w:r>
      </w:hyperlink>
    </w:p>
    <w:p w14:paraId="05E9156D" w14:textId="3EE64D20" w:rsidR="00DF6D2F" w:rsidRDefault="00BF2215" w:rsidP="008201B9">
      <w:pPr>
        <w:spacing w:before="240" w:after="210"/>
        <w:ind w:left="375"/>
        <w:jc w:val="both"/>
        <w:rPr>
          <w:b/>
          <w:bCs/>
          <w:sz w:val="21"/>
          <w:szCs w:val="21"/>
        </w:rPr>
      </w:pPr>
      <w:r>
        <w:rPr>
          <w:b/>
          <w:bCs/>
          <w:sz w:val="21"/>
          <w:szCs w:val="21"/>
        </w:rPr>
        <w:t>Olgunluk Değeri:</w:t>
      </w:r>
    </w:p>
    <w:p w14:paraId="101240F5" w14:textId="77777777" w:rsidR="00B73A01" w:rsidRDefault="00BF2215">
      <w:pPr>
        <w:spacing w:before="240" w:after="210"/>
        <w:ind w:left="425"/>
        <w:jc w:val="both"/>
        <w:rPr>
          <w:b/>
          <w:bCs/>
        </w:rPr>
      </w:pPr>
      <w:r>
        <w:rPr>
          <w:b/>
          <w:bCs/>
        </w:rPr>
        <w:t>A.3 İç Kalite Güvencesi</w:t>
      </w:r>
    </w:p>
    <w:p w14:paraId="2752B8CB" w14:textId="77777777" w:rsidR="00B73A01" w:rsidRDefault="00BF2215">
      <w:pPr>
        <w:spacing w:before="240" w:after="210"/>
        <w:ind w:left="708"/>
        <w:jc w:val="both"/>
        <w:rPr>
          <w:b/>
          <w:bCs/>
        </w:rPr>
      </w:pPr>
      <w:r>
        <w:rPr>
          <w:b/>
          <w:bCs/>
        </w:rPr>
        <w:t>A.3.1 Kalite Komisyonu ve Alt Komisyonlar</w:t>
      </w:r>
    </w:p>
    <w:p w14:paraId="2B8809A8" w14:textId="5166F7D1" w:rsidR="00B73A01" w:rsidRDefault="00BF2215">
      <w:pPr>
        <w:spacing w:before="240" w:after="240"/>
        <w:jc w:val="both"/>
      </w:pPr>
      <w:r>
        <w:t xml:space="preserve">Fakültemizde kalite güvence sisteminin oluşturulması ve işletilmesi, süreçlerin takibi, kontrolü ve Üniversitemiz Kalite Komisyonu ile Fakültemiz arasında koordinasyonun sağlanması amacıyla Fakültemiz Yönetim Kurulunun 05.11.2020 tarihli ve 48/269 sayılı kararı ile </w:t>
      </w:r>
      <w:hyperlink r:id="rId17">
        <w:r w:rsidR="00B73A01">
          <w:rPr>
            <w:color w:val="0000EE"/>
          </w:rPr>
          <w:t>Fakülte Kalite Komisyonu</w:t>
        </w:r>
      </w:hyperlink>
      <w:r>
        <w:t xml:space="preserve"> oluşturulmuş ve 14.01.2026 tarihinde güncellenmiştir. </w:t>
      </w:r>
    </w:p>
    <w:p w14:paraId="1CE73791" w14:textId="77777777" w:rsidR="00B73A01" w:rsidRDefault="00BF2215">
      <w:pPr>
        <w:spacing w:before="240" w:after="240"/>
        <w:jc w:val="both"/>
      </w:pPr>
      <w:r>
        <w:rPr>
          <w:b/>
          <w:bCs/>
        </w:rPr>
        <w:t>Fakülte Kalite Komisyonu Üyeleri</w:t>
      </w:r>
    </w:p>
    <w:p w14:paraId="6D4B7EBA" w14:textId="77777777" w:rsidR="00B73A01" w:rsidRDefault="00B73A01">
      <w:pPr>
        <w:widowControl w:val="0"/>
        <w:pBdr>
          <w:top w:val="nil"/>
          <w:left w:val="nil"/>
          <w:bottom w:val="nil"/>
          <w:right w:val="nil"/>
          <w:between w:val="nil"/>
        </w:pBdr>
        <w:spacing w:line="276" w:lineRule="auto"/>
        <w:rPr>
          <w:color w:val="000000"/>
        </w:rPr>
      </w:pPr>
    </w:p>
    <w:tbl>
      <w:tblPr>
        <w:tblStyle w:val="affff5"/>
        <w:tblW w:w="80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8"/>
        <w:gridCol w:w="1727"/>
        <w:gridCol w:w="2800"/>
        <w:gridCol w:w="802"/>
      </w:tblGrid>
      <w:tr w:rsidR="00B73A01" w14:paraId="468AD792" w14:textId="77777777">
        <w:trPr>
          <w:jc w:val="center"/>
        </w:trPr>
        <w:tc>
          <w:tcPr>
            <w:tcW w:w="2708" w:type="dxa"/>
            <w:tcMar>
              <w:top w:w="15" w:type="dxa"/>
              <w:left w:w="15" w:type="dxa"/>
              <w:bottom w:w="15" w:type="dxa"/>
              <w:right w:w="15" w:type="dxa"/>
            </w:tcMar>
            <w:vAlign w:val="center"/>
          </w:tcPr>
          <w:p w14:paraId="0449A999" w14:textId="77777777" w:rsidR="00B73A01" w:rsidRDefault="00BF2215">
            <w:pPr>
              <w:jc w:val="both"/>
              <w:rPr>
                <w:color w:val="000000"/>
              </w:rPr>
            </w:pPr>
            <w:r>
              <w:rPr>
                <w:color w:val="000000"/>
              </w:rPr>
              <w:t>Bölüm</w:t>
            </w:r>
          </w:p>
        </w:tc>
        <w:tc>
          <w:tcPr>
            <w:tcW w:w="1727" w:type="dxa"/>
            <w:tcMar>
              <w:top w:w="15" w:type="dxa"/>
              <w:left w:w="15" w:type="dxa"/>
              <w:bottom w:w="15" w:type="dxa"/>
              <w:right w:w="15" w:type="dxa"/>
            </w:tcMar>
            <w:vAlign w:val="center"/>
          </w:tcPr>
          <w:p w14:paraId="18FC0829" w14:textId="77777777" w:rsidR="00B73A01" w:rsidRDefault="00BF2215">
            <w:pPr>
              <w:jc w:val="both"/>
              <w:rPr>
                <w:color w:val="000000"/>
              </w:rPr>
            </w:pPr>
            <w:r>
              <w:rPr>
                <w:color w:val="000000"/>
              </w:rPr>
              <w:t>Unvanı</w:t>
            </w:r>
          </w:p>
        </w:tc>
        <w:tc>
          <w:tcPr>
            <w:tcW w:w="2800" w:type="dxa"/>
            <w:tcMar>
              <w:top w:w="15" w:type="dxa"/>
              <w:left w:w="15" w:type="dxa"/>
              <w:bottom w:w="15" w:type="dxa"/>
              <w:right w:w="15" w:type="dxa"/>
            </w:tcMar>
            <w:vAlign w:val="center"/>
          </w:tcPr>
          <w:p w14:paraId="17D1BB81" w14:textId="77777777" w:rsidR="00B73A01" w:rsidRDefault="00BF2215">
            <w:pPr>
              <w:jc w:val="both"/>
              <w:rPr>
                <w:color w:val="000000"/>
              </w:rPr>
            </w:pPr>
            <w:r>
              <w:rPr>
                <w:color w:val="000000"/>
              </w:rPr>
              <w:t>Adı -Soyadı</w:t>
            </w:r>
          </w:p>
        </w:tc>
        <w:tc>
          <w:tcPr>
            <w:tcW w:w="802" w:type="dxa"/>
            <w:tcMar>
              <w:top w:w="15" w:type="dxa"/>
              <w:left w:w="15" w:type="dxa"/>
              <w:bottom w:w="15" w:type="dxa"/>
              <w:right w:w="15" w:type="dxa"/>
            </w:tcMar>
            <w:vAlign w:val="center"/>
          </w:tcPr>
          <w:p w14:paraId="6412F696" w14:textId="77777777" w:rsidR="00B73A01" w:rsidRDefault="00BF2215">
            <w:pPr>
              <w:jc w:val="both"/>
              <w:rPr>
                <w:color w:val="000000"/>
              </w:rPr>
            </w:pPr>
            <w:r>
              <w:rPr>
                <w:color w:val="000000"/>
              </w:rPr>
              <w:t>Görevi</w:t>
            </w:r>
          </w:p>
        </w:tc>
      </w:tr>
      <w:tr w:rsidR="00B73A01" w14:paraId="600A3E24" w14:textId="77777777">
        <w:trPr>
          <w:jc w:val="center"/>
        </w:trPr>
        <w:tc>
          <w:tcPr>
            <w:tcW w:w="2708" w:type="dxa"/>
            <w:tcMar>
              <w:top w:w="15" w:type="dxa"/>
              <w:left w:w="15" w:type="dxa"/>
              <w:bottom w:w="15" w:type="dxa"/>
              <w:right w:w="15" w:type="dxa"/>
            </w:tcMar>
            <w:vAlign w:val="center"/>
          </w:tcPr>
          <w:p w14:paraId="577CD846" w14:textId="77777777" w:rsidR="00B73A01" w:rsidRDefault="00BF2215">
            <w:pPr>
              <w:jc w:val="both"/>
              <w:rPr>
                <w:color w:val="000000"/>
              </w:rPr>
            </w:pPr>
            <w:r>
              <w:t>İnşaat Müh.</w:t>
            </w:r>
          </w:p>
        </w:tc>
        <w:tc>
          <w:tcPr>
            <w:tcW w:w="1727" w:type="dxa"/>
            <w:tcMar>
              <w:top w:w="15" w:type="dxa"/>
              <w:left w:w="15" w:type="dxa"/>
              <w:bottom w:w="15" w:type="dxa"/>
              <w:right w:w="15" w:type="dxa"/>
            </w:tcMar>
            <w:vAlign w:val="center"/>
          </w:tcPr>
          <w:p w14:paraId="6B81E645" w14:textId="77777777" w:rsidR="00B73A01" w:rsidRDefault="00BF2215">
            <w:pPr>
              <w:jc w:val="both"/>
              <w:rPr>
                <w:color w:val="000000"/>
              </w:rPr>
            </w:pPr>
            <w:r>
              <w:rPr>
                <w:color w:val="000000"/>
              </w:rPr>
              <w:t>Dr. Öğr. Üyesi</w:t>
            </w:r>
          </w:p>
        </w:tc>
        <w:tc>
          <w:tcPr>
            <w:tcW w:w="2800" w:type="dxa"/>
            <w:tcMar>
              <w:top w:w="15" w:type="dxa"/>
              <w:left w:w="15" w:type="dxa"/>
              <w:bottom w:w="15" w:type="dxa"/>
              <w:right w:w="15" w:type="dxa"/>
            </w:tcMar>
            <w:vAlign w:val="center"/>
          </w:tcPr>
          <w:p w14:paraId="716BD408" w14:textId="77777777" w:rsidR="00B73A01" w:rsidRDefault="00BF2215">
            <w:pPr>
              <w:jc w:val="both"/>
              <w:rPr>
                <w:color w:val="000000"/>
              </w:rPr>
            </w:pPr>
            <w:r>
              <w:t>Semire OĞUZHAN GÜVEN</w:t>
            </w:r>
          </w:p>
        </w:tc>
        <w:tc>
          <w:tcPr>
            <w:tcW w:w="802" w:type="dxa"/>
            <w:tcMar>
              <w:top w:w="15" w:type="dxa"/>
              <w:left w:w="15" w:type="dxa"/>
              <w:bottom w:w="15" w:type="dxa"/>
              <w:right w:w="15" w:type="dxa"/>
            </w:tcMar>
            <w:vAlign w:val="center"/>
          </w:tcPr>
          <w:p w14:paraId="50B2378F" w14:textId="77777777" w:rsidR="00B73A01" w:rsidRDefault="00BF2215">
            <w:pPr>
              <w:jc w:val="both"/>
              <w:rPr>
                <w:color w:val="000000"/>
              </w:rPr>
            </w:pPr>
            <w:r>
              <w:rPr>
                <w:color w:val="000000"/>
              </w:rPr>
              <w:t>Başkan</w:t>
            </w:r>
          </w:p>
        </w:tc>
      </w:tr>
      <w:tr w:rsidR="00B73A01" w14:paraId="766FEDE3" w14:textId="77777777">
        <w:trPr>
          <w:jc w:val="center"/>
        </w:trPr>
        <w:tc>
          <w:tcPr>
            <w:tcW w:w="2708" w:type="dxa"/>
            <w:tcMar>
              <w:top w:w="15" w:type="dxa"/>
              <w:left w:w="15" w:type="dxa"/>
              <w:bottom w:w="15" w:type="dxa"/>
              <w:right w:w="15" w:type="dxa"/>
            </w:tcMar>
            <w:vAlign w:val="center"/>
          </w:tcPr>
          <w:p w14:paraId="03FED914" w14:textId="77777777" w:rsidR="00B73A01" w:rsidRDefault="00BF2215">
            <w:pPr>
              <w:jc w:val="both"/>
              <w:rPr>
                <w:color w:val="000000"/>
              </w:rPr>
            </w:pPr>
            <w:r>
              <w:rPr>
                <w:color w:val="000000"/>
              </w:rPr>
              <w:t>İnşaat Müh.</w:t>
            </w:r>
          </w:p>
        </w:tc>
        <w:tc>
          <w:tcPr>
            <w:tcW w:w="1727" w:type="dxa"/>
            <w:tcMar>
              <w:top w:w="15" w:type="dxa"/>
              <w:left w:w="15" w:type="dxa"/>
              <w:bottom w:w="15" w:type="dxa"/>
              <w:right w:w="15" w:type="dxa"/>
            </w:tcMar>
            <w:vAlign w:val="center"/>
          </w:tcPr>
          <w:p w14:paraId="62DA7A41" w14:textId="5D4054A7" w:rsidR="00B73A01" w:rsidRDefault="00BF2215">
            <w:pPr>
              <w:jc w:val="both"/>
              <w:rPr>
                <w:color w:val="000000"/>
              </w:rPr>
            </w:pPr>
            <w:r>
              <w:rPr>
                <w:color w:val="000000"/>
              </w:rPr>
              <w:t>Dr.</w:t>
            </w:r>
            <w:r w:rsidR="00A41D41">
              <w:rPr>
                <w:color w:val="000000"/>
              </w:rPr>
              <w:t xml:space="preserve"> Öğr. Üyesi</w:t>
            </w:r>
          </w:p>
        </w:tc>
        <w:tc>
          <w:tcPr>
            <w:tcW w:w="2800" w:type="dxa"/>
            <w:tcMar>
              <w:top w:w="15" w:type="dxa"/>
              <w:left w:w="15" w:type="dxa"/>
              <w:bottom w:w="15" w:type="dxa"/>
              <w:right w:w="15" w:type="dxa"/>
            </w:tcMar>
            <w:vAlign w:val="center"/>
          </w:tcPr>
          <w:p w14:paraId="7290ECF9" w14:textId="77777777" w:rsidR="00B73A01" w:rsidRDefault="00BF2215">
            <w:pPr>
              <w:jc w:val="both"/>
              <w:rPr>
                <w:color w:val="000000"/>
              </w:rPr>
            </w:pPr>
            <w:r>
              <w:t>Aytaç YAŞARGÜN</w:t>
            </w:r>
          </w:p>
        </w:tc>
        <w:tc>
          <w:tcPr>
            <w:tcW w:w="802" w:type="dxa"/>
            <w:tcMar>
              <w:top w:w="15" w:type="dxa"/>
              <w:left w:w="15" w:type="dxa"/>
              <w:bottom w:w="15" w:type="dxa"/>
              <w:right w:w="15" w:type="dxa"/>
            </w:tcMar>
            <w:vAlign w:val="center"/>
          </w:tcPr>
          <w:p w14:paraId="3CDFF2BC" w14:textId="77777777" w:rsidR="00B73A01" w:rsidRDefault="00BF2215">
            <w:pPr>
              <w:jc w:val="both"/>
              <w:rPr>
                <w:color w:val="000000"/>
              </w:rPr>
            </w:pPr>
            <w:r>
              <w:rPr>
                <w:color w:val="000000"/>
              </w:rPr>
              <w:t>Üye</w:t>
            </w:r>
          </w:p>
        </w:tc>
      </w:tr>
      <w:tr w:rsidR="00B73A01" w14:paraId="56252236" w14:textId="77777777">
        <w:trPr>
          <w:jc w:val="center"/>
        </w:trPr>
        <w:tc>
          <w:tcPr>
            <w:tcW w:w="2708" w:type="dxa"/>
            <w:tcMar>
              <w:top w:w="15" w:type="dxa"/>
              <w:left w:w="15" w:type="dxa"/>
              <w:bottom w:w="15" w:type="dxa"/>
              <w:right w:w="15" w:type="dxa"/>
            </w:tcMar>
            <w:vAlign w:val="center"/>
          </w:tcPr>
          <w:p w14:paraId="3F060444" w14:textId="77777777" w:rsidR="00B73A01" w:rsidRDefault="00BF2215">
            <w:pPr>
              <w:jc w:val="both"/>
              <w:rPr>
                <w:color w:val="000000"/>
              </w:rPr>
            </w:pPr>
            <w:r>
              <w:rPr>
                <w:color w:val="000000"/>
              </w:rPr>
              <w:t>Yazılım Müh.</w:t>
            </w:r>
          </w:p>
        </w:tc>
        <w:tc>
          <w:tcPr>
            <w:tcW w:w="1727" w:type="dxa"/>
            <w:tcMar>
              <w:top w:w="15" w:type="dxa"/>
              <w:left w:w="15" w:type="dxa"/>
              <w:bottom w:w="15" w:type="dxa"/>
              <w:right w:w="15" w:type="dxa"/>
            </w:tcMar>
            <w:vAlign w:val="center"/>
          </w:tcPr>
          <w:p w14:paraId="64DE86A2" w14:textId="77777777" w:rsidR="00B73A01" w:rsidRDefault="00BF2215">
            <w:pPr>
              <w:jc w:val="both"/>
              <w:rPr>
                <w:color w:val="000000"/>
              </w:rPr>
            </w:pPr>
            <w:r>
              <w:rPr>
                <w:color w:val="000000"/>
              </w:rPr>
              <w:t>Dr. Öğr. Üyesi</w:t>
            </w:r>
          </w:p>
        </w:tc>
        <w:tc>
          <w:tcPr>
            <w:tcW w:w="2800" w:type="dxa"/>
            <w:tcMar>
              <w:top w:w="15" w:type="dxa"/>
              <w:left w:w="15" w:type="dxa"/>
              <w:bottom w:w="15" w:type="dxa"/>
              <w:right w:w="15" w:type="dxa"/>
            </w:tcMar>
            <w:vAlign w:val="center"/>
          </w:tcPr>
          <w:p w14:paraId="47DFDE33" w14:textId="77777777" w:rsidR="00B73A01" w:rsidRDefault="00BF2215">
            <w:pPr>
              <w:jc w:val="both"/>
              <w:rPr>
                <w:color w:val="000000"/>
              </w:rPr>
            </w:pPr>
            <w:r>
              <w:rPr>
                <w:color w:val="000000"/>
              </w:rPr>
              <w:t>Mehmet Ali AKTAŞ</w:t>
            </w:r>
          </w:p>
        </w:tc>
        <w:tc>
          <w:tcPr>
            <w:tcW w:w="802" w:type="dxa"/>
            <w:tcMar>
              <w:top w:w="15" w:type="dxa"/>
              <w:left w:w="15" w:type="dxa"/>
              <w:bottom w:w="15" w:type="dxa"/>
              <w:right w:w="15" w:type="dxa"/>
            </w:tcMar>
            <w:vAlign w:val="center"/>
          </w:tcPr>
          <w:p w14:paraId="725C3333" w14:textId="77777777" w:rsidR="00B73A01" w:rsidRDefault="00BF2215">
            <w:pPr>
              <w:jc w:val="both"/>
              <w:rPr>
                <w:color w:val="000000"/>
              </w:rPr>
            </w:pPr>
            <w:r>
              <w:rPr>
                <w:color w:val="000000"/>
              </w:rPr>
              <w:t>Üye</w:t>
            </w:r>
          </w:p>
        </w:tc>
      </w:tr>
      <w:tr w:rsidR="00B73A01" w14:paraId="334473E1" w14:textId="77777777">
        <w:trPr>
          <w:jc w:val="center"/>
        </w:trPr>
        <w:tc>
          <w:tcPr>
            <w:tcW w:w="2708" w:type="dxa"/>
            <w:tcMar>
              <w:top w:w="15" w:type="dxa"/>
              <w:left w:w="15" w:type="dxa"/>
              <w:bottom w:w="15" w:type="dxa"/>
              <w:right w:w="15" w:type="dxa"/>
            </w:tcMar>
            <w:vAlign w:val="center"/>
          </w:tcPr>
          <w:p w14:paraId="699E6707" w14:textId="77777777" w:rsidR="00B73A01" w:rsidRDefault="00BF2215">
            <w:pPr>
              <w:jc w:val="both"/>
              <w:rPr>
                <w:color w:val="000000"/>
              </w:rPr>
            </w:pPr>
            <w:r>
              <w:rPr>
                <w:color w:val="000000"/>
              </w:rPr>
              <w:t>Elektrik-Elektronik Müh.</w:t>
            </w:r>
          </w:p>
        </w:tc>
        <w:tc>
          <w:tcPr>
            <w:tcW w:w="1727" w:type="dxa"/>
            <w:tcMar>
              <w:top w:w="15" w:type="dxa"/>
              <w:left w:w="15" w:type="dxa"/>
              <w:bottom w:w="15" w:type="dxa"/>
              <w:right w:w="15" w:type="dxa"/>
            </w:tcMar>
            <w:vAlign w:val="center"/>
          </w:tcPr>
          <w:p w14:paraId="7CE36995" w14:textId="77777777" w:rsidR="00B73A01" w:rsidRDefault="00BF2215">
            <w:pPr>
              <w:jc w:val="both"/>
              <w:rPr>
                <w:color w:val="000000"/>
              </w:rPr>
            </w:pPr>
            <w:r>
              <w:rPr>
                <w:color w:val="000000"/>
              </w:rPr>
              <w:t>Dr. Öğr. Üyesi</w:t>
            </w:r>
          </w:p>
        </w:tc>
        <w:tc>
          <w:tcPr>
            <w:tcW w:w="2800" w:type="dxa"/>
            <w:tcMar>
              <w:top w:w="15" w:type="dxa"/>
              <w:left w:w="15" w:type="dxa"/>
              <w:bottom w:w="15" w:type="dxa"/>
              <w:right w:w="15" w:type="dxa"/>
            </w:tcMar>
            <w:vAlign w:val="center"/>
          </w:tcPr>
          <w:p w14:paraId="3B566480" w14:textId="77777777" w:rsidR="00B73A01" w:rsidRDefault="00BF2215">
            <w:pPr>
              <w:jc w:val="both"/>
              <w:rPr>
                <w:color w:val="000000"/>
              </w:rPr>
            </w:pPr>
            <w:r>
              <w:rPr>
                <w:color w:val="000000"/>
              </w:rPr>
              <w:t>Hüseyin Emre KANKAYA</w:t>
            </w:r>
          </w:p>
        </w:tc>
        <w:tc>
          <w:tcPr>
            <w:tcW w:w="802" w:type="dxa"/>
            <w:tcMar>
              <w:top w:w="15" w:type="dxa"/>
              <w:left w:w="15" w:type="dxa"/>
              <w:bottom w:w="15" w:type="dxa"/>
              <w:right w:w="15" w:type="dxa"/>
            </w:tcMar>
            <w:vAlign w:val="center"/>
          </w:tcPr>
          <w:p w14:paraId="7C5A6793" w14:textId="77777777" w:rsidR="00B73A01" w:rsidRDefault="00BF2215">
            <w:pPr>
              <w:jc w:val="both"/>
              <w:rPr>
                <w:color w:val="000000"/>
              </w:rPr>
            </w:pPr>
            <w:r>
              <w:rPr>
                <w:color w:val="000000"/>
              </w:rPr>
              <w:t>Üye</w:t>
            </w:r>
          </w:p>
        </w:tc>
      </w:tr>
      <w:tr w:rsidR="00B73A01" w14:paraId="270B33C8" w14:textId="77777777">
        <w:trPr>
          <w:jc w:val="center"/>
        </w:trPr>
        <w:tc>
          <w:tcPr>
            <w:tcW w:w="2708" w:type="dxa"/>
            <w:tcMar>
              <w:top w:w="15" w:type="dxa"/>
              <w:left w:w="15" w:type="dxa"/>
              <w:bottom w:w="15" w:type="dxa"/>
              <w:right w:w="15" w:type="dxa"/>
            </w:tcMar>
            <w:vAlign w:val="center"/>
          </w:tcPr>
          <w:p w14:paraId="641E53C8" w14:textId="77777777" w:rsidR="00B73A01" w:rsidRDefault="00BF2215">
            <w:pPr>
              <w:jc w:val="both"/>
              <w:rPr>
                <w:color w:val="000000"/>
              </w:rPr>
            </w:pPr>
            <w:r>
              <w:t>Endüstri Mühendisliği</w:t>
            </w:r>
          </w:p>
        </w:tc>
        <w:tc>
          <w:tcPr>
            <w:tcW w:w="1727" w:type="dxa"/>
            <w:tcMar>
              <w:top w:w="15" w:type="dxa"/>
              <w:left w:w="15" w:type="dxa"/>
              <w:bottom w:w="15" w:type="dxa"/>
              <w:right w:w="15" w:type="dxa"/>
            </w:tcMar>
            <w:vAlign w:val="center"/>
          </w:tcPr>
          <w:p w14:paraId="7A80FFB6" w14:textId="77777777" w:rsidR="00B73A01" w:rsidRDefault="00BF2215">
            <w:pPr>
              <w:jc w:val="both"/>
              <w:rPr>
                <w:color w:val="000000"/>
              </w:rPr>
            </w:pPr>
            <w:r>
              <w:rPr>
                <w:color w:val="000000"/>
              </w:rPr>
              <w:t>Dr. Öğr. Üyesi</w:t>
            </w:r>
          </w:p>
        </w:tc>
        <w:tc>
          <w:tcPr>
            <w:tcW w:w="2800" w:type="dxa"/>
            <w:tcMar>
              <w:top w:w="15" w:type="dxa"/>
              <w:left w:w="15" w:type="dxa"/>
              <w:bottom w:w="15" w:type="dxa"/>
              <w:right w:w="15" w:type="dxa"/>
            </w:tcMar>
            <w:vAlign w:val="center"/>
          </w:tcPr>
          <w:p w14:paraId="41DEE413" w14:textId="77777777" w:rsidR="00B73A01" w:rsidRDefault="00BF2215">
            <w:pPr>
              <w:jc w:val="both"/>
              <w:rPr>
                <w:color w:val="000000"/>
              </w:rPr>
            </w:pPr>
            <w:r>
              <w:t xml:space="preserve">Mehmet YÖRÜKOĞLU </w:t>
            </w:r>
            <w:r>
              <w:rPr>
                <w:color w:val="000000"/>
              </w:rPr>
              <w:t xml:space="preserve"> </w:t>
            </w:r>
          </w:p>
        </w:tc>
        <w:tc>
          <w:tcPr>
            <w:tcW w:w="802" w:type="dxa"/>
            <w:tcMar>
              <w:top w:w="15" w:type="dxa"/>
              <w:left w:w="15" w:type="dxa"/>
              <w:bottom w:w="15" w:type="dxa"/>
              <w:right w:w="15" w:type="dxa"/>
            </w:tcMar>
            <w:vAlign w:val="center"/>
          </w:tcPr>
          <w:p w14:paraId="1EE08997" w14:textId="77777777" w:rsidR="00B73A01" w:rsidRDefault="00BF2215">
            <w:pPr>
              <w:jc w:val="both"/>
              <w:rPr>
                <w:color w:val="000000"/>
              </w:rPr>
            </w:pPr>
            <w:r>
              <w:rPr>
                <w:color w:val="000000"/>
              </w:rPr>
              <w:t>Üye</w:t>
            </w:r>
          </w:p>
        </w:tc>
      </w:tr>
      <w:tr w:rsidR="00B73A01" w14:paraId="2791EA74" w14:textId="77777777">
        <w:trPr>
          <w:jc w:val="center"/>
        </w:trPr>
        <w:tc>
          <w:tcPr>
            <w:tcW w:w="2708" w:type="dxa"/>
            <w:tcMar>
              <w:top w:w="15" w:type="dxa"/>
              <w:left w:w="15" w:type="dxa"/>
              <w:bottom w:w="15" w:type="dxa"/>
              <w:right w:w="15" w:type="dxa"/>
            </w:tcMar>
            <w:vAlign w:val="center"/>
          </w:tcPr>
          <w:p w14:paraId="73CE55E5" w14:textId="77777777" w:rsidR="00B73A01" w:rsidRDefault="00BF2215">
            <w:pPr>
              <w:jc w:val="both"/>
              <w:rPr>
                <w:color w:val="000000"/>
              </w:rPr>
            </w:pPr>
            <w:r>
              <w:rPr>
                <w:color w:val="000000"/>
              </w:rPr>
              <w:t>Dekanlık</w:t>
            </w:r>
          </w:p>
        </w:tc>
        <w:tc>
          <w:tcPr>
            <w:tcW w:w="1727" w:type="dxa"/>
            <w:tcMar>
              <w:top w:w="15" w:type="dxa"/>
              <w:left w:w="15" w:type="dxa"/>
              <w:bottom w:w="15" w:type="dxa"/>
              <w:right w:w="15" w:type="dxa"/>
            </w:tcMar>
            <w:vAlign w:val="center"/>
          </w:tcPr>
          <w:p w14:paraId="4DC23504" w14:textId="77777777" w:rsidR="00B73A01" w:rsidRDefault="00BF2215">
            <w:pPr>
              <w:jc w:val="both"/>
              <w:rPr>
                <w:color w:val="000000"/>
              </w:rPr>
            </w:pPr>
            <w:r>
              <w:rPr>
                <w:color w:val="000000"/>
              </w:rPr>
              <w:t>Fakülte Sekreteri</w:t>
            </w:r>
          </w:p>
        </w:tc>
        <w:tc>
          <w:tcPr>
            <w:tcW w:w="2800" w:type="dxa"/>
            <w:tcMar>
              <w:top w:w="15" w:type="dxa"/>
              <w:left w:w="15" w:type="dxa"/>
              <w:bottom w:w="15" w:type="dxa"/>
              <w:right w:w="15" w:type="dxa"/>
            </w:tcMar>
            <w:vAlign w:val="center"/>
          </w:tcPr>
          <w:p w14:paraId="2E78B9FD" w14:textId="77777777" w:rsidR="00B73A01" w:rsidRDefault="00BF2215">
            <w:pPr>
              <w:jc w:val="both"/>
              <w:rPr>
                <w:color w:val="000000"/>
              </w:rPr>
            </w:pPr>
            <w:r>
              <w:t>Kemal AKGÜL</w:t>
            </w:r>
          </w:p>
        </w:tc>
        <w:tc>
          <w:tcPr>
            <w:tcW w:w="802" w:type="dxa"/>
            <w:tcMar>
              <w:top w:w="15" w:type="dxa"/>
              <w:left w:w="15" w:type="dxa"/>
              <w:bottom w:w="15" w:type="dxa"/>
              <w:right w:w="15" w:type="dxa"/>
            </w:tcMar>
            <w:vAlign w:val="center"/>
          </w:tcPr>
          <w:p w14:paraId="6883E916" w14:textId="77777777" w:rsidR="00B73A01" w:rsidRDefault="00BF2215">
            <w:pPr>
              <w:jc w:val="both"/>
              <w:rPr>
                <w:color w:val="000000"/>
              </w:rPr>
            </w:pPr>
            <w:r>
              <w:rPr>
                <w:color w:val="000000"/>
              </w:rPr>
              <w:t>Üye</w:t>
            </w:r>
          </w:p>
        </w:tc>
      </w:tr>
      <w:tr w:rsidR="00B73A01" w14:paraId="5AA172B6" w14:textId="77777777">
        <w:trPr>
          <w:jc w:val="center"/>
        </w:trPr>
        <w:tc>
          <w:tcPr>
            <w:tcW w:w="2708" w:type="dxa"/>
            <w:tcMar>
              <w:top w:w="15" w:type="dxa"/>
              <w:left w:w="15" w:type="dxa"/>
              <w:bottom w:w="15" w:type="dxa"/>
              <w:right w:w="15" w:type="dxa"/>
            </w:tcMar>
            <w:vAlign w:val="center"/>
          </w:tcPr>
          <w:p w14:paraId="23DC287A" w14:textId="77777777" w:rsidR="00B73A01" w:rsidRDefault="00BF2215">
            <w:pPr>
              <w:jc w:val="both"/>
              <w:rPr>
                <w:color w:val="000000"/>
              </w:rPr>
            </w:pPr>
            <w:r>
              <w:rPr>
                <w:color w:val="000000"/>
              </w:rPr>
              <w:t>Fakülte Öğrenci Temsilcisi</w:t>
            </w:r>
          </w:p>
        </w:tc>
        <w:tc>
          <w:tcPr>
            <w:tcW w:w="1727" w:type="dxa"/>
            <w:tcMar>
              <w:top w:w="15" w:type="dxa"/>
              <w:left w:w="15" w:type="dxa"/>
              <w:bottom w:w="15" w:type="dxa"/>
              <w:right w:w="15" w:type="dxa"/>
            </w:tcMar>
            <w:vAlign w:val="center"/>
          </w:tcPr>
          <w:p w14:paraId="50099CF9" w14:textId="77777777" w:rsidR="00B73A01" w:rsidRDefault="00BF2215">
            <w:pPr>
              <w:jc w:val="both"/>
              <w:rPr>
                <w:color w:val="000000"/>
              </w:rPr>
            </w:pPr>
            <w:r>
              <w:rPr>
                <w:color w:val="000000"/>
              </w:rPr>
              <w:t>Öğrenci</w:t>
            </w:r>
          </w:p>
        </w:tc>
        <w:tc>
          <w:tcPr>
            <w:tcW w:w="2800" w:type="dxa"/>
            <w:tcMar>
              <w:top w:w="15" w:type="dxa"/>
              <w:left w:w="15" w:type="dxa"/>
              <w:bottom w:w="15" w:type="dxa"/>
              <w:right w:w="15" w:type="dxa"/>
            </w:tcMar>
            <w:vAlign w:val="center"/>
          </w:tcPr>
          <w:p w14:paraId="1BD7CF55" w14:textId="77777777" w:rsidR="00B73A01" w:rsidRDefault="00BF2215">
            <w:pPr>
              <w:jc w:val="both"/>
              <w:rPr>
                <w:color w:val="000000"/>
              </w:rPr>
            </w:pPr>
            <w:r>
              <w:rPr>
                <w:color w:val="000000"/>
              </w:rPr>
              <w:t>Seçilmiş Öğrenci Temsilcisi</w:t>
            </w:r>
          </w:p>
        </w:tc>
        <w:tc>
          <w:tcPr>
            <w:tcW w:w="802" w:type="dxa"/>
            <w:tcMar>
              <w:top w:w="15" w:type="dxa"/>
              <w:left w:w="15" w:type="dxa"/>
              <w:bottom w:w="15" w:type="dxa"/>
              <w:right w:w="15" w:type="dxa"/>
            </w:tcMar>
            <w:vAlign w:val="center"/>
          </w:tcPr>
          <w:p w14:paraId="41399F4F" w14:textId="77777777" w:rsidR="00B73A01" w:rsidRDefault="00BF2215">
            <w:pPr>
              <w:jc w:val="both"/>
              <w:rPr>
                <w:color w:val="000000"/>
              </w:rPr>
            </w:pPr>
            <w:r>
              <w:rPr>
                <w:color w:val="000000"/>
              </w:rPr>
              <w:t>Üye</w:t>
            </w:r>
          </w:p>
        </w:tc>
      </w:tr>
    </w:tbl>
    <w:p w14:paraId="7EBAA839" w14:textId="77777777" w:rsidR="00B73A01" w:rsidRDefault="00BF2215">
      <w:pPr>
        <w:spacing w:before="240" w:after="240"/>
        <w:jc w:val="both"/>
      </w:pPr>
      <w:r>
        <w:t xml:space="preserve">Fakülte kalite komisyon kurulu, birimin kalite politikasını oluşturmada bütünleştirici görev yürütmektedir. Fakülte üyeleri arasındaki iletişim ve iş birliğinin sağlanmasında yürütücü rol oynamakta ve Dekanlık denetiminde faaliyet göstermektedir. Bu komisyonun yetki, görev, sorumlulukları ile organizasyon yapısı </w:t>
      </w:r>
      <w:hyperlink r:id="rId18">
        <w:r w:rsidR="00B73A01">
          <w:rPr>
            <w:color w:val="0000EE"/>
          </w:rPr>
          <w:t>Mühendislik Fakültesi Kalite Komisyonu Çalışma Usul ve Esasları</w:t>
        </w:r>
      </w:hyperlink>
      <w:r>
        <w:t xml:space="preserve"> doğrultusunda belirlenmiş ve fakülte web sitesinde duyurulmuştur. </w:t>
      </w:r>
    </w:p>
    <w:p w14:paraId="59D4996D" w14:textId="77777777" w:rsidR="00B73A01" w:rsidRDefault="00BF2215">
      <w:pPr>
        <w:spacing w:before="240" w:after="240"/>
        <w:jc w:val="both"/>
      </w:pPr>
      <w:r>
        <w:t xml:space="preserve">Bu komisyon kapsayıcı ve katılımcı bir yaklaşımla çalışmalarını yürütmektedir. Komisyon, planladığı çalışmaları öncelikle toplantılarda görüşerek tüm komisyon üyelerinin görüşlerini almaktadır. Alınan ortak kararlar çerçevesinde yapılacak çalışmalar, içeriğine bağlı olarak gerektiğinde iç ve dış paydaşları da içine alacak şekilde kapsayıcı ve katılımcı yaklaşım ile yürütülmektedir. Örneğin; Birim iç değerlendirme raporu hazırlanırken tüm Fakülte üyeleri ile bir araya gelinerek süreç hazırlanmış, </w:t>
      </w:r>
      <w:hyperlink r:id="rId19">
        <w:r w:rsidR="00B73A01">
          <w:rPr>
            <w:color w:val="0000EE"/>
          </w:rPr>
          <w:t>alt komisyonlar</w:t>
        </w:r>
      </w:hyperlink>
      <w:r>
        <w:t xml:space="preserve"> oluşturulmuş ve komisyonların görevleri belirlenmiştir.</w:t>
      </w:r>
    </w:p>
    <w:tbl>
      <w:tblPr>
        <w:tblStyle w:val="affff6"/>
        <w:tblW w:w="879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0"/>
        <w:gridCol w:w="4426"/>
      </w:tblGrid>
      <w:tr w:rsidR="00B73A01" w14:paraId="70FCA70B" w14:textId="77777777">
        <w:tc>
          <w:tcPr>
            <w:tcW w:w="8796" w:type="dxa"/>
            <w:gridSpan w:val="2"/>
            <w:tcMar>
              <w:top w:w="15" w:type="dxa"/>
              <w:left w:w="15" w:type="dxa"/>
              <w:bottom w:w="15" w:type="dxa"/>
              <w:right w:w="15" w:type="dxa"/>
            </w:tcMar>
            <w:vAlign w:val="center"/>
          </w:tcPr>
          <w:p w14:paraId="4C0EDB37" w14:textId="77777777" w:rsidR="00B73A01" w:rsidRDefault="00BF2215">
            <w:pPr>
              <w:jc w:val="both"/>
              <w:rPr>
                <w:color w:val="000000"/>
              </w:rPr>
            </w:pPr>
            <w:r>
              <w:rPr>
                <w:color w:val="000000"/>
              </w:rPr>
              <w:t>Fakülte Kalite Alt Komisyonu ve Konuları</w:t>
            </w:r>
          </w:p>
        </w:tc>
      </w:tr>
      <w:tr w:rsidR="00B73A01" w14:paraId="4E6E5E2E" w14:textId="77777777">
        <w:tc>
          <w:tcPr>
            <w:tcW w:w="4370" w:type="dxa"/>
            <w:tcMar>
              <w:top w:w="15" w:type="dxa"/>
              <w:left w:w="15" w:type="dxa"/>
              <w:bottom w:w="15" w:type="dxa"/>
              <w:right w:w="15" w:type="dxa"/>
            </w:tcMar>
            <w:vAlign w:val="center"/>
          </w:tcPr>
          <w:p w14:paraId="27A13793" w14:textId="77777777" w:rsidR="00B73A01" w:rsidRDefault="00BF2215">
            <w:pPr>
              <w:jc w:val="both"/>
              <w:rPr>
                <w:color w:val="000000"/>
              </w:rPr>
            </w:pPr>
            <w:r>
              <w:rPr>
                <w:color w:val="000000"/>
              </w:rPr>
              <w:t>Konular</w:t>
            </w:r>
          </w:p>
        </w:tc>
        <w:tc>
          <w:tcPr>
            <w:tcW w:w="4426" w:type="dxa"/>
            <w:tcMar>
              <w:top w:w="15" w:type="dxa"/>
              <w:left w:w="15" w:type="dxa"/>
              <w:bottom w:w="15" w:type="dxa"/>
              <w:right w:w="15" w:type="dxa"/>
            </w:tcMar>
            <w:vAlign w:val="center"/>
          </w:tcPr>
          <w:p w14:paraId="6EDDCF80" w14:textId="77777777" w:rsidR="00B73A01" w:rsidRDefault="00BF2215">
            <w:pPr>
              <w:jc w:val="both"/>
              <w:rPr>
                <w:color w:val="000000"/>
              </w:rPr>
            </w:pPr>
            <w:r>
              <w:rPr>
                <w:color w:val="000000"/>
              </w:rPr>
              <w:t>Fakülte Sorumlu Öğretim Üyesi</w:t>
            </w:r>
          </w:p>
        </w:tc>
      </w:tr>
      <w:tr w:rsidR="00B73A01" w14:paraId="4ABFB40D" w14:textId="77777777">
        <w:tc>
          <w:tcPr>
            <w:tcW w:w="4370" w:type="dxa"/>
            <w:tcMar>
              <w:top w:w="15" w:type="dxa"/>
              <w:left w:w="15" w:type="dxa"/>
              <w:bottom w:w="15" w:type="dxa"/>
              <w:right w:w="15" w:type="dxa"/>
            </w:tcMar>
            <w:vAlign w:val="center"/>
          </w:tcPr>
          <w:p w14:paraId="7B1FEE23" w14:textId="77777777" w:rsidR="00B73A01" w:rsidRDefault="00BF2215">
            <w:pPr>
              <w:jc w:val="both"/>
              <w:rPr>
                <w:color w:val="000000"/>
              </w:rPr>
            </w:pPr>
            <w:r>
              <w:rPr>
                <w:color w:val="000000"/>
              </w:rPr>
              <w:lastRenderedPageBreak/>
              <w:t>Liderlik, Yönetim ve Kalite Güvencesi Sistemi</w:t>
            </w:r>
          </w:p>
        </w:tc>
        <w:tc>
          <w:tcPr>
            <w:tcW w:w="4426" w:type="dxa"/>
            <w:tcMar>
              <w:top w:w="15" w:type="dxa"/>
              <w:left w:w="15" w:type="dxa"/>
              <w:bottom w:w="15" w:type="dxa"/>
              <w:right w:w="15" w:type="dxa"/>
            </w:tcMar>
            <w:vAlign w:val="center"/>
          </w:tcPr>
          <w:p w14:paraId="77030ABC" w14:textId="30F8BC92" w:rsidR="00B73A01" w:rsidRPr="009F4F76" w:rsidRDefault="00BF2215" w:rsidP="009F4F76">
            <w:pPr>
              <w:jc w:val="both"/>
              <w:rPr>
                <w:color w:val="000000"/>
              </w:rPr>
            </w:pPr>
            <w:r>
              <w:rPr>
                <w:color w:val="000000"/>
              </w:rPr>
              <w:t>- Dr. Öğr. Üyesi Hüseyin Emre KANKAYA</w:t>
            </w:r>
            <w:r>
              <w:rPr>
                <w:color w:val="000000"/>
              </w:rPr>
              <w:br/>
              <w:t>- Dr. Öğr. Üyesi Merve ÖZ</w:t>
            </w:r>
            <w:r w:rsidR="009F4F76">
              <w:rPr>
                <w:color w:val="000000"/>
              </w:rPr>
              <w:t>CAN</w:t>
            </w:r>
          </w:p>
        </w:tc>
      </w:tr>
      <w:tr w:rsidR="00B73A01" w14:paraId="45D10C59" w14:textId="77777777">
        <w:tc>
          <w:tcPr>
            <w:tcW w:w="4370" w:type="dxa"/>
            <w:tcMar>
              <w:top w:w="15" w:type="dxa"/>
              <w:left w:w="15" w:type="dxa"/>
              <w:bottom w:w="15" w:type="dxa"/>
              <w:right w:w="15" w:type="dxa"/>
            </w:tcMar>
            <w:vAlign w:val="center"/>
          </w:tcPr>
          <w:p w14:paraId="376B23F9" w14:textId="77777777" w:rsidR="00B73A01" w:rsidRDefault="00BF2215">
            <w:pPr>
              <w:jc w:val="both"/>
              <w:rPr>
                <w:color w:val="000000"/>
              </w:rPr>
            </w:pPr>
            <w:r>
              <w:rPr>
                <w:color w:val="000000"/>
              </w:rPr>
              <w:t>Eğitim ve Öğretim</w:t>
            </w:r>
          </w:p>
        </w:tc>
        <w:tc>
          <w:tcPr>
            <w:tcW w:w="4426" w:type="dxa"/>
            <w:tcMar>
              <w:top w:w="15" w:type="dxa"/>
              <w:left w:w="15" w:type="dxa"/>
              <w:bottom w:w="15" w:type="dxa"/>
              <w:right w:w="15" w:type="dxa"/>
            </w:tcMar>
            <w:vAlign w:val="center"/>
          </w:tcPr>
          <w:p w14:paraId="244FEBB7" w14:textId="77777777" w:rsidR="00B73A01" w:rsidRDefault="00BF2215">
            <w:pPr>
              <w:spacing w:after="240"/>
              <w:jc w:val="both"/>
              <w:rPr>
                <w:color w:val="000000"/>
              </w:rPr>
            </w:pPr>
            <w:r>
              <w:rPr>
                <w:color w:val="000000"/>
              </w:rPr>
              <w:t>- Doç. Dr. Çağdaş ALLAHVERDİ</w:t>
            </w:r>
          </w:p>
          <w:p w14:paraId="2912804F" w14:textId="00C4DD03" w:rsidR="00B73A01" w:rsidRDefault="00BF2215">
            <w:pPr>
              <w:spacing w:before="240"/>
              <w:jc w:val="both"/>
              <w:rPr>
                <w:color w:val="000000"/>
              </w:rPr>
            </w:pPr>
            <w:r>
              <w:rPr>
                <w:color w:val="000000"/>
              </w:rPr>
              <w:t>- Dr. Öğr. Üyesi Mehmet Ali AKTAŞ</w:t>
            </w:r>
            <w:r>
              <w:rPr>
                <w:color w:val="000000"/>
              </w:rPr>
              <w:br/>
              <w:t xml:space="preserve">- </w:t>
            </w:r>
            <w:r w:rsidR="009F4F76">
              <w:rPr>
                <w:color w:val="000000"/>
              </w:rPr>
              <w:t>Arş. Gör. Rıdvan SÖYÜ</w:t>
            </w:r>
          </w:p>
        </w:tc>
      </w:tr>
      <w:tr w:rsidR="00B73A01" w14:paraId="6B16B49A" w14:textId="77777777">
        <w:tc>
          <w:tcPr>
            <w:tcW w:w="4370" w:type="dxa"/>
            <w:tcMar>
              <w:top w:w="15" w:type="dxa"/>
              <w:left w:w="15" w:type="dxa"/>
              <w:bottom w:w="15" w:type="dxa"/>
              <w:right w:w="15" w:type="dxa"/>
            </w:tcMar>
            <w:vAlign w:val="center"/>
          </w:tcPr>
          <w:p w14:paraId="7FD38E44" w14:textId="77777777" w:rsidR="00B73A01" w:rsidRDefault="00BF2215">
            <w:pPr>
              <w:jc w:val="both"/>
              <w:rPr>
                <w:color w:val="000000"/>
              </w:rPr>
            </w:pPr>
            <w:r>
              <w:rPr>
                <w:color w:val="000000"/>
              </w:rPr>
              <w:t>Araştırma ve Geliştirme</w:t>
            </w:r>
          </w:p>
        </w:tc>
        <w:tc>
          <w:tcPr>
            <w:tcW w:w="4426" w:type="dxa"/>
            <w:tcMar>
              <w:top w:w="15" w:type="dxa"/>
              <w:left w:w="15" w:type="dxa"/>
              <w:bottom w:w="15" w:type="dxa"/>
              <w:right w:w="15" w:type="dxa"/>
            </w:tcMar>
            <w:vAlign w:val="center"/>
          </w:tcPr>
          <w:p w14:paraId="7205C208" w14:textId="77777777" w:rsidR="00B73A01" w:rsidRDefault="00BF2215">
            <w:pPr>
              <w:spacing w:after="240"/>
              <w:jc w:val="both"/>
              <w:rPr>
                <w:color w:val="000000"/>
              </w:rPr>
            </w:pPr>
            <w:r>
              <w:rPr>
                <w:color w:val="000000"/>
              </w:rPr>
              <w:t>- Dr. Öğr. Üyesi Mehmet YÖRÜKOĞLU</w:t>
            </w:r>
          </w:p>
          <w:p w14:paraId="61F1AC82" w14:textId="77777777" w:rsidR="00B73A01" w:rsidRDefault="00BF2215">
            <w:pPr>
              <w:spacing w:before="240" w:after="240"/>
              <w:jc w:val="both"/>
              <w:rPr>
                <w:color w:val="000000"/>
              </w:rPr>
            </w:pPr>
            <w:r>
              <w:rPr>
                <w:color w:val="000000"/>
              </w:rPr>
              <w:t>- Dr. Öğr. Üyesi Selin SARAÇ GÜLERYÜZ</w:t>
            </w:r>
          </w:p>
          <w:p w14:paraId="0F73DDF5" w14:textId="77777777" w:rsidR="00B73A01" w:rsidRDefault="00BF2215">
            <w:pPr>
              <w:spacing w:before="240"/>
              <w:jc w:val="both"/>
              <w:rPr>
                <w:color w:val="000000"/>
              </w:rPr>
            </w:pPr>
            <w:r>
              <w:rPr>
                <w:color w:val="000000"/>
              </w:rPr>
              <w:t xml:space="preserve">- </w:t>
            </w:r>
            <w:r>
              <w:t xml:space="preserve">Dr. Öğr. Üyesi </w:t>
            </w:r>
            <w:r>
              <w:rPr>
                <w:color w:val="000000"/>
              </w:rPr>
              <w:t xml:space="preserve"> Hatice Merve </w:t>
            </w:r>
            <w:r>
              <w:t>ANNAGÜR</w:t>
            </w:r>
          </w:p>
        </w:tc>
      </w:tr>
      <w:tr w:rsidR="00B73A01" w14:paraId="36A65B8B" w14:textId="77777777">
        <w:tc>
          <w:tcPr>
            <w:tcW w:w="4370" w:type="dxa"/>
            <w:tcMar>
              <w:top w:w="15" w:type="dxa"/>
              <w:left w:w="15" w:type="dxa"/>
              <w:bottom w:w="15" w:type="dxa"/>
              <w:right w:w="15" w:type="dxa"/>
            </w:tcMar>
            <w:vAlign w:val="center"/>
          </w:tcPr>
          <w:p w14:paraId="611B656A" w14:textId="77777777" w:rsidR="00B73A01" w:rsidRDefault="00BF2215">
            <w:pPr>
              <w:jc w:val="both"/>
              <w:rPr>
                <w:color w:val="000000"/>
              </w:rPr>
            </w:pPr>
            <w:r>
              <w:rPr>
                <w:color w:val="000000"/>
              </w:rPr>
              <w:t>Toplumsal Katkı</w:t>
            </w:r>
          </w:p>
        </w:tc>
        <w:tc>
          <w:tcPr>
            <w:tcW w:w="4426" w:type="dxa"/>
            <w:tcMar>
              <w:top w:w="15" w:type="dxa"/>
              <w:left w:w="15" w:type="dxa"/>
              <w:bottom w:w="15" w:type="dxa"/>
              <w:right w:w="15" w:type="dxa"/>
            </w:tcMar>
            <w:vAlign w:val="center"/>
          </w:tcPr>
          <w:p w14:paraId="730E7BE1" w14:textId="77777777" w:rsidR="00B73A01" w:rsidRDefault="00BF2215">
            <w:pPr>
              <w:spacing w:after="240"/>
              <w:jc w:val="both"/>
              <w:rPr>
                <w:color w:val="000000"/>
              </w:rPr>
            </w:pPr>
            <w:r>
              <w:rPr>
                <w:color w:val="000000"/>
              </w:rPr>
              <w:t xml:space="preserve">- Dr. Öğr. Üyesi </w:t>
            </w:r>
            <w:r>
              <w:t>Aytaç YAŞARGÜN</w:t>
            </w:r>
            <w:r>
              <w:rPr>
                <w:color w:val="000000"/>
              </w:rPr>
              <w:t xml:space="preserve"> </w:t>
            </w:r>
            <w:r>
              <w:rPr>
                <w:color w:val="000000"/>
              </w:rPr>
              <w:br/>
              <w:t>- Arş. Gör. Fatma DÜLGER CANOĞULLARI</w:t>
            </w:r>
          </w:p>
          <w:p w14:paraId="0DB367EB" w14:textId="77777777" w:rsidR="00B73A01" w:rsidRDefault="00BF2215">
            <w:pPr>
              <w:spacing w:before="240"/>
              <w:jc w:val="both"/>
              <w:rPr>
                <w:color w:val="000000"/>
              </w:rPr>
            </w:pPr>
            <w:r>
              <w:rPr>
                <w:color w:val="000000"/>
              </w:rPr>
              <w:t>- Arş. Gör. Sonay DUMAN</w:t>
            </w:r>
          </w:p>
        </w:tc>
      </w:tr>
    </w:tbl>
    <w:p w14:paraId="2712ADAD" w14:textId="77777777" w:rsidR="00B73A01" w:rsidRDefault="00BF2215">
      <w:pPr>
        <w:spacing w:before="240" w:after="240"/>
        <w:jc w:val="both"/>
      </w:pPr>
      <w:r>
        <w:t>Komisyonun ana prensibi, yapacağı her çalışmayı şeffaf olarak yürütmek ve iç ve dış paydaşların da kalite güvence sistemine katılımlarını sağlamaktır. 2019 yılı sonu itibari ile fakülte resmî web sitesinde “</w:t>
      </w:r>
      <w:hyperlink r:id="rId20">
        <w:r>
          <w:rPr>
            <w:color w:val="0000EE"/>
          </w:rPr>
          <w:t>Kalite Güvence Sistemi</w:t>
        </w:r>
      </w:hyperlink>
      <w:r>
        <w:t>” sekmesi açılmış, Komisyon Üyeleri ve Mühendislik Fakültesi Kalite Komisyonu Çalışma Usul ve Esasları eklenmiş olup rapor ve faaliyetlerin duyurulması planlanmaktadır. Kalite geliştirme çalışmalarının sonuçlarını içeren yıllık birim iç değerlendirme raporunu Ocak ayına kadar tamamlanarak Fakülteye sunulması, onaylanan Birim İç Değerlendirme Raporunun Kalite Koordinatörlüğüne gönderilerek, internet ortamında ulaşılacak şekilde kamuoyu ile paylaşılması sağlanmaktadır.</w:t>
      </w:r>
    </w:p>
    <w:p w14:paraId="129D98F2" w14:textId="77777777" w:rsidR="00B73A01" w:rsidRDefault="00BF2215">
      <w:pPr>
        <w:spacing w:before="240" w:after="240"/>
        <w:jc w:val="both"/>
      </w:pPr>
      <w:r>
        <w:t xml:space="preserve">Birim Kalite Komisyonu, görev ve sorumlulukları çerçevesinde Üniversite Kalite Koordinatörlüğü’ nün çalışma ve raporları, YÖK kurum geri bildirim raporu, Fakülte stratejik planı ile Fakülte üyelerinin geçmiş deneyimlerinden yararlanmaktadır. Toros Üniversitesi’nin Kalite Komisyonu Çalışma Usul ve Esasları da göz önüne alınarak oluşturulan Mühendislik Fakültesi Kalite Komisyonu Çalışma Usul ve Esasları göz önünde bulundurularak fakülte kalite güvence sistemini iyileştirme çalışmalarına devam edilmektedir. </w:t>
      </w:r>
    </w:p>
    <w:p w14:paraId="24919705" w14:textId="77777777" w:rsidR="00DF6D2F" w:rsidRDefault="00DF6D2F">
      <w:pPr>
        <w:spacing w:before="240" w:after="240"/>
        <w:jc w:val="both"/>
      </w:pPr>
    </w:p>
    <w:p w14:paraId="68C005C9" w14:textId="77777777" w:rsidR="008201B9" w:rsidRDefault="008201B9">
      <w:pPr>
        <w:spacing w:before="240" w:after="240"/>
        <w:jc w:val="both"/>
      </w:pPr>
    </w:p>
    <w:p w14:paraId="43014040" w14:textId="77777777" w:rsidR="00B73A01" w:rsidRDefault="00BF2215">
      <w:pPr>
        <w:spacing w:before="240" w:after="240"/>
        <w:jc w:val="both"/>
      </w:pPr>
      <w:r>
        <w:rPr>
          <w:b/>
          <w:bCs/>
        </w:rPr>
        <w:t>Birime Ait Belgeler:</w:t>
      </w:r>
    </w:p>
    <w:p w14:paraId="220AA3E7" w14:textId="77777777" w:rsidR="00B73A01" w:rsidRDefault="001850DC">
      <w:pPr>
        <w:spacing w:before="240" w:after="240"/>
        <w:jc w:val="both"/>
      </w:pPr>
      <w:hyperlink r:id="rId21">
        <w:r w:rsidR="00B73A01">
          <w:rPr>
            <w:color w:val="0000EE"/>
          </w:rPr>
          <w:t>Fakülte Kalite Komisyonu</w:t>
        </w:r>
      </w:hyperlink>
    </w:p>
    <w:p w14:paraId="0D3EA7CB" w14:textId="77777777" w:rsidR="00B73A01" w:rsidRDefault="001850DC">
      <w:pPr>
        <w:spacing w:before="240" w:after="240"/>
        <w:jc w:val="both"/>
      </w:pPr>
      <w:hyperlink r:id="rId22">
        <w:r w:rsidR="00B73A01">
          <w:rPr>
            <w:color w:val="0000EE"/>
          </w:rPr>
          <w:t>Toros Üniversitesi Kalite Komisyonu Çalışma Usul ve Esasları...</w:t>
        </w:r>
      </w:hyperlink>
    </w:p>
    <w:p w14:paraId="37B7C62D" w14:textId="77777777" w:rsidR="00B73A01" w:rsidRDefault="001850DC">
      <w:pPr>
        <w:spacing w:before="240" w:after="240"/>
        <w:jc w:val="both"/>
      </w:pPr>
      <w:hyperlink r:id="rId23">
        <w:r w:rsidR="00B73A01">
          <w:rPr>
            <w:color w:val="0000EE"/>
          </w:rPr>
          <w:t>Mühendislik Fakültesi Kalite Güvence Sistemi Web Sitesi...</w:t>
        </w:r>
      </w:hyperlink>
    </w:p>
    <w:p w14:paraId="203A855D" w14:textId="77777777" w:rsidR="00B73A01" w:rsidRDefault="001850DC">
      <w:pPr>
        <w:spacing w:before="240" w:after="240"/>
        <w:jc w:val="both"/>
      </w:pPr>
      <w:hyperlink r:id="rId24">
        <w:r w:rsidR="00B73A01">
          <w:rPr>
            <w:color w:val="0000EE"/>
          </w:rPr>
          <w:t>Mühendislik Fakültesi Kalite Komisyonu Çalışma Usul ve Esasları...</w:t>
        </w:r>
      </w:hyperlink>
    </w:p>
    <w:p w14:paraId="001B1289" w14:textId="77777777" w:rsidR="00B73A01" w:rsidRDefault="001850DC">
      <w:pPr>
        <w:spacing w:before="240" w:after="240"/>
        <w:jc w:val="both"/>
      </w:pPr>
      <w:hyperlink r:id="rId25">
        <w:r w:rsidR="00B73A01">
          <w:rPr>
            <w:color w:val="0000EE"/>
          </w:rPr>
          <w:t>2024 BİDR Belgeleri</w:t>
        </w:r>
      </w:hyperlink>
    </w:p>
    <w:p w14:paraId="29A2CBC4" w14:textId="77777777" w:rsidR="00B73A01" w:rsidRDefault="00BF2215">
      <w:pPr>
        <w:spacing w:before="240" w:after="210"/>
        <w:ind w:left="375"/>
        <w:jc w:val="both"/>
        <w:rPr>
          <w:sz w:val="21"/>
          <w:szCs w:val="21"/>
        </w:rPr>
      </w:pPr>
      <w:r>
        <w:rPr>
          <w:b/>
          <w:bCs/>
          <w:sz w:val="21"/>
          <w:szCs w:val="21"/>
        </w:rPr>
        <w:lastRenderedPageBreak/>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p w14:paraId="656FE84F" w14:textId="77777777" w:rsidR="00B73A01" w:rsidRDefault="00BF2215">
      <w:pPr>
        <w:spacing w:before="240" w:after="210"/>
        <w:ind w:left="375"/>
        <w:jc w:val="both"/>
        <w:rPr>
          <w:b/>
          <w:bCs/>
        </w:rPr>
      </w:pPr>
      <w:r>
        <w:rPr>
          <w:b/>
          <w:bCs/>
        </w:rPr>
        <w:t>A.4. Paydaş Katılımı</w:t>
      </w:r>
    </w:p>
    <w:p w14:paraId="112FF937" w14:textId="77777777" w:rsidR="00B73A01" w:rsidRDefault="00BF2215">
      <w:pPr>
        <w:spacing w:before="240" w:after="210"/>
        <w:ind w:left="708"/>
        <w:jc w:val="both"/>
        <w:rPr>
          <w:b/>
          <w:bCs/>
        </w:rPr>
      </w:pPr>
      <w:r>
        <w:rPr>
          <w:b/>
          <w:bCs/>
        </w:rPr>
        <w:t>A.4.1. İç ve Dış Paydaş Katılımı</w:t>
      </w:r>
    </w:p>
    <w:p w14:paraId="787876A3" w14:textId="77777777" w:rsidR="00B73A01" w:rsidRDefault="00BF2215">
      <w:pPr>
        <w:spacing w:before="240" w:after="240"/>
        <w:jc w:val="both"/>
      </w:pPr>
      <w:r>
        <w:t>İç ve dış paydaşların karar alma, yönetişim ve iyileştirme süreçlerine katılım mekanizmaları tanımlanmıştır. Gerçekleşen katılımın etkinliği, kurumsallığı ve sürekliliği irdelenmektedir. Uygulama örnekleri, iç kalite güvencesi sisteminde özellikle öğrenci ve dış paydaş katılımı ve etkinliği mevcuttur. Sonuçlar değerlendirilmekte ve bağlı iyileştirmeler gerçekleştirilmektedir.</w:t>
      </w:r>
    </w:p>
    <w:p w14:paraId="406C4C3E" w14:textId="77777777" w:rsidR="00B73A01" w:rsidRDefault="00BF2215">
      <w:pPr>
        <w:spacing w:before="240" w:after="240"/>
        <w:ind w:left="708"/>
        <w:jc w:val="both"/>
        <w:rPr>
          <w:b/>
          <w:bCs/>
        </w:rPr>
      </w:pPr>
      <w:r>
        <w:rPr>
          <w:b/>
          <w:bCs/>
        </w:rPr>
        <w:t>A.4.2. Öğrenci Geri Bildirimleri</w:t>
      </w:r>
    </w:p>
    <w:p w14:paraId="15B5B846" w14:textId="77777777" w:rsidR="00B73A01" w:rsidRDefault="00BF2215">
      <w:pPr>
        <w:spacing w:before="240" w:after="240"/>
        <w:jc w:val="both"/>
      </w:pPr>
      <w:r>
        <w:t>Öğrenci Bilgi Sistemi (OBS) aracılığıyla sistemik olarak akademik eğitim programının ve öğretim elemanlarının değerlendirilmesine yönelik öğrencilerimiz anket formu doldurmaktadır. Böylece öğrenciler, aldıkları eğitimi ve dersi veren öğretim elemanlarını değerlendirme fırsatını bulmaktadırlar. Bu anketlerden elde edilen çıktılar, akademik eğitim programının iyileştirilmesi amacıyla değerlendirilmekte ve programı ileriye götürmeye yönelik olarak tartışılmaktadır.</w:t>
      </w:r>
    </w:p>
    <w:p w14:paraId="776B0F6C" w14:textId="77777777" w:rsidR="00B73A01" w:rsidRDefault="00BF2215">
      <w:pPr>
        <w:spacing w:before="240" w:after="240"/>
        <w:jc w:val="both"/>
      </w:pPr>
      <w:r>
        <w:t>Dersin eğitim-öğretim amaçlarına ulaşmasının ölçülmesi ve gözden geçirme faaliyetleri kapsamında 2024-2025 eğitim öğretim yılında "</w:t>
      </w:r>
      <w:hyperlink r:id="rId26">
        <w:r w:rsidR="00B73A01">
          <w:rPr>
            <w:color w:val="0000EE"/>
          </w:rPr>
          <w:t>Ders Değerlendirme Raporu</w:t>
        </w:r>
      </w:hyperlink>
      <w:r>
        <w:t>" ve “</w:t>
      </w:r>
      <w:hyperlink r:id="rId27">
        <w:r w:rsidR="00B73A01">
          <w:rPr>
            <w:color w:val="0000EE"/>
          </w:rPr>
          <w:t>Ders Anket Formu</w:t>
        </w:r>
      </w:hyperlink>
      <w:r>
        <w:t xml:space="preserve">” uygulanmıştır. Ders Anket Formu ve Ders Değerlendirme Raporları 2025-2026 Eğitim-Öğretim Yılı Güz Yarıyılında da uygulanmakta olup Bahar yarıyılında da uygulanması planlanmıştır. </w:t>
      </w:r>
    </w:p>
    <w:p w14:paraId="613B92B3" w14:textId="77777777" w:rsidR="00B73A01" w:rsidRDefault="00BF2215">
      <w:pPr>
        <w:spacing w:before="240" w:after="240"/>
        <w:jc w:val="both"/>
      </w:pPr>
      <w:r>
        <w:t>Bu anket ve raporda, dersi veren öğretim elemanlarının değerlendirilmesi, programların eğitim-öğretim amaçlarına ulaşması, müfredatın öğrencilerin ve toplumun ihtiyaçlarına cevap verip vermediği, ders ve öğrenme çıktıları ile AKTS yüklerinin hesaplanmasına yönelik izleme, değerlendirme ve iyileştirme yapılması hedeflenmiştir.</w:t>
      </w:r>
    </w:p>
    <w:p w14:paraId="4577CF98" w14:textId="77777777" w:rsidR="00B73A01" w:rsidRDefault="00BF2215">
      <w:pPr>
        <w:spacing w:before="240" w:after="240"/>
        <w:jc w:val="both"/>
      </w:pPr>
      <w:r>
        <w:t xml:space="preserve">Her yıl düzenli olarak yukarıda belirtilen ders müfredatlarının güncelleştirilmesinin yanında bölüm bazında müfredatın başarıya ulaşıp ulaşılmadığının izlenmesi ve değerlendirilmesi amacı ile mezunlar, mezun çalıştıran işverenlere yönelik değerlendirme anketleri yapılmaktadır. Diğer taraftan, öğrencilerin ilk kayıt yılından başlamak üzere azami öğrenim sürelerinde mezun olma düzeyleri ve mezuniyet başarı düzeyleri ile mezun öğrencilerin istihdam oranları izlenerek değerlendirmeler yapılmaktadır. </w:t>
      </w:r>
    </w:p>
    <w:p w14:paraId="2063C9A5" w14:textId="77777777" w:rsidR="00B73A01" w:rsidRDefault="00BF2215">
      <w:pPr>
        <w:spacing w:before="240" w:after="240"/>
        <w:jc w:val="both"/>
      </w:pPr>
      <w:r>
        <w:t>Değerlendirme sonuçları Toros Üniversitesi Kalite Koordinatörlüğüne bağlı Eğitim-Öğretim alt komisyonunda görüşülmekte, tartışılmakta ve programın güncelleştirilmesi ve iyileştirilmesi için kullanılmaktadır. Değerlendirme sonuçları, ders müfredatlarında yapılan iyileştirmeler ve yeni programların tasarımında karar süreçlerine ilişkin iyileştirmeye yönelik birçok uygulama yapılmıştır. Geri bildirimler sonucunda programlarda yapılan güncellemeler Bologna Bilgi paketine yansıtılarak paydaş görüşlerine sunulmuştur.</w:t>
      </w:r>
    </w:p>
    <w:p w14:paraId="2F3B8719" w14:textId="77777777" w:rsidR="00B73A01" w:rsidRDefault="00BF2215">
      <w:pPr>
        <w:spacing w:before="240" w:after="240"/>
        <w:jc w:val="both"/>
      </w:pPr>
      <w:r>
        <w:t xml:space="preserve">Program yeterliliklerine ulaşılmadığının tespiti halinde bölüm başkanı, sorumlu öğretim üyesi ve dekan tarafından gerekli iyileştirmelerin yapılması sağlanmaktadır. </w:t>
      </w:r>
    </w:p>
    <w:p w14:paraId="19BAA0DA" w14:textId="77777777" w:rsidR="00B73A01" w:rsidRDefault="00BF2215">
      <w:pPr>
        <w:spacing w:before="240" w:after="240"/>
        <w:jc w:val="both"/>
      </w:pPr>
      <w:r>
        <w:lastRenderedPageBreak/>
        <w:t xml:space="preserve">Yapılan iyileştirmeler ve değişiklikler ders programlarına yansıtılarak web sayfamızda </w:t>
      </w:r>
      <w:hyperlink r:id="rId28">
        <w:r w:rsidR="00B73A01">
          <w:rPr>
            <w:color w:val="0000EE"/>
          </w:rPr>
          <w:t>Bologna Bilgi Paketi'nde</w:t>
        </w:r>
      </w:hyperlink>
      <w:r>
        <w:t xml:space="preserve"> yayımlanarak tüm paydaşlar bilgilendirmektedir.</w:t>
      </w:r>
    </w:p>
    <w:p w14:paraId="143187A8" w14:textId="59E7BB02" w:rsidR="00B73A01" w:rsidRDefault="00BF2215">
      <w:pPr>
        <w:spacing w:before="240" w:after="240"/>
        <w:jc w:val="both"/>
      </w:pPr>
      <w:r>
        <w:t>Birimde programların tercih edilme oranları iç kayıt sistemleri ile izlenmekte, uygun önlemlerle iyileştirmeler ve tanıtım etkinlikleri yapılmaktadır. Akredite edilmiş bölüm bulunmamakta olup tüm bölümlerden akreditasyon için çalışma başlatmaları istenilmiş ve bölümlerde çalışmalara başlanmıştır. Akreditasyonla ilgili 2025-2026 hedefleri alttaki tabloda verilmiştir.</w:t>
      </w:r>
    </w:p>
    <w:p w14:paraId="3D65983E" w14:textId="29FE0F59" w:rsidR="00B73A01" w:rsidRPr="00DF6D2F" w:rsidRDefault="00BF2215" w:rsidP="00DF6D2F">
      <w:pPr>
        <w:spacing w:before="240" w:after="240"/>
        <w:jc w:val="both"/>
      </w:pPr>
      <w:r>
        <w:rPr>
          <w:i/>
          <w:iCs/>
        </w:rPr>
        <w:t>Tablo 3 Hedef 1.3 Fakültenin Akreditasyon İçin Uygun Hale Gelmesi Performans göstergeleri</w:t>
      </w:r>
    </w:p>
    <w:tbl>
      <w:tblPr>
        <w:tblStyle w:val="affff7"/>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
        <w:gridCol w:w="6052"/>
        <w:gridCol w:w="667"/>
        <w:gridCol w:w="1535"/>
      </w:tblGrid>
      <w:tr w:rsidR="00B73A01" w14:paraId="54B04961" w14:textId="77777777">
        <w:tc>
          <w:tcPr>
            <w:tcW w:w="1142" w:type="dxa"/>
            <w:tcMar>
              <w:top w:w="15" w:type="dxa"/>
              <w:left w:w="15" w:type="dxa"/>
              <w:bottom w:w="15" w:type="dxa"/>
              <w:right w:w="15" w:type="dxa"/>
            </w:tcMar>
            <w:vAlign w:val="center"/>
          </w:tcPr>
          <w:p w14:paraId="7D8E4F52" w14:textId="77777777" w:rsidR="00B73A01" w:rsidRDefault="00BF2215">
            <w:pPr>
              <w:jc w:val="both"/>
              <w:rPr>
                <w:color w:val="000000"/>
              </w:rPr>
            </w:pPr>
            <w:r>
              <w:rPr>
                <w:b/>
                <w:bCs/>
                <w:color w:val="000000"/>
              </w:rPr>
              <w:t>HEDEF-1.2</w:t>
            </w:r>
          </w:p>
        </w:tc>
        <w:tc>
          <w:tcPr>
            <w:tcW w:w="6052" w:type="dxa"/>
            <w:tcMar>
              <w:top w:w="15" w:type="dxa"/>
              <w:left w:w="15" w:type="dxa"/>
              <w:bottom w:w="15" w:type="dxa"/>
              <w:right w:w="15" w:type="dxa"/>
            </w:tcMar>
            <w:vAlign w:val="center"/>
          </w:tcPr>
          <w:p w14:paraId="578603F5" w14:textId="77777777" w:rsidR="00B73A01" w:rsidRDefault="00BF2215">
            <w:pPr>
              <w:jc w:val="both"/>
              <w:rPr>
                <w:color w:val="000000"/>
              </w:rPr>
            </w:pPr>
            <w:r>
              <w:rPr>
                <w:b/>
                <w:bCs/>
                <w:color w:val="000000"/>
              </w:rPr>
              <w:t xml:space="preserve">Fakültenin eğitim-öğretim programların akredite etmek veya öz değerlendirme yapmak </w:t>
            </w:r>
          </w:p>
        </w:tc>
        <w:tc>
          <w:tcPr>
            <w:tcW w:w="667" w:type="dxa"/>
            <w:tcMar>
              <w:top w:w="15" w:type="dxa"/>
              <w:left w:w="15" w:type="dxa"/>
              <w:bottom w:w="15" w:type="dxa"/>
              <w:right w:w="15" w:type="dxa"/>
            </w:tcMar>
            <w:vAlign w:val="center"/>
          </w:tcPr>
          <w:p w14:paraId="4B52C1EB" w14:textId="77777777" w:rsidR="00B73A01" w:rsidRDefault="00BF2215">
            <w:pPr>
              <w:spacing w:after="240"/>
              <w:jc w:val="both"/>
              <w:rPr>
                <w:color w:val="000000"/>
              </w:rPr>
            </w:pPr>
            <w:r>
              <w:rPr>
                <w:color w:val="000000"/>
              </w:rPr>
              <w:t>202</w:t>
            </w:r>
            <w:r>
              <w:t>5</w:t>
            </w:r>
          </w:p>
          <w:p w14:paraId="40E62E23" w14:textId="77777777" w:rsidR="00B73A01" w:rsidRDefault="00BF2215">
            <w:pPr>
              <w:spacing w:before="240"/>
              <w:jc w:val="both"/>
              <w:rPr>
                <w:color w:val="000000"/>
              </w:rPr>
            </w:pPr>
            <w:r>
              <w:rPr>
                <w:color w:val="000000"/>
              </w:rPr>
              <w:t>Hedef</w:t>
            </w:r>
          </w:p>
        </w:tc>
        <w:tc>
          <w:tcPr>
            <w:tcW w:w="1535" w:type="dxa"/>
            <w:tcMar>
              <w:top w:w="15" w:type="dxa"/>
              <w:left w:w="15" w:type="dxa"/>
              <w:bottom w:w="15" w:type="dxa"/>
              <w:right w:w="15" w:type="dxa"/>
            </w:tcMar>
            <w:vAlign w:val="center"/>
          </w:tcPr>
          <w:p w14:paraId="5984BF6B" w14:textId="77777777" w:rsidR="00B73A01" w:rsidRDefault="00BF2215">
            <w:pPr>
              <w:jc w:val="both"/>
              <w:rPr>
                <w:color w:val="000000"/>
              </w:rPr>
            </w:pPr>
            <w:r>
              <w:rPr>
                <w:color w:val="000000"/>
              </w:rPr>
              <w:t>202</w:t>
            </w:r>
            <w:r>
              <w:t xml:space="preserve">5 </w:t>
            </w:r>
            <w:r>
              <w:rPr>
                <w:color w:val="000000"/>
              </w:rPr>
              <w:t>Gerçekleşen</w:t>
            </w:r>
          </w:p>
        </w:tc>
      </w:tr>
      <w:tr w:rsidR="00B73A01" w14:paraId="2B04F4EA" w14:textId="77777777">
        <w:tc>
          <w:tcPr>
            <w:tcW w:w="1142" w:type="dxa"/>
            <w:tcMar>
              <w:top w:w="15" w:type="dxa"/>
              <w:left w:w="15" w:type="dxa"/>
              <w:bottom w:w="15" w:type="dxa"/>
              <w:right w:w="15" w:type="dxa"/>
            </w:tcMar>
            <w:vAlign w:val="center"/>
          </w:tcPr>
          <w:p w14:paraId="09FC0275" w14:textId="77777777" w:rsidR="00B73A01" w:rsidRDefault="00BF2215">
            <w:pPr>
              <w:jc w:val="both"/>
              <w:rPr>
                <w:color w:val="000000"/>
              </w:rPr>
            </w:pPr>
            <w:r>
              <w:rPr>
                <w:color w:val="000000"/>
              </w:rPr>
              <w:t>PG-1.2.1</w:t>
            </w:r>
          </w:p>
        </w:tc>
        <w:tc>
          <w:tcPr>
            <w:tcW w:w="6052" w:type="dxa"/>
            <w:tcMar>
              <w:top w:w="15" w:type="dxa"/>
              <w:left w:w="15" w:type="dxa"/>
              <w:bottom w:w="15" w:type="dxa"/>
              <w:right w:w="15" w:type="dxa"/>
            </w:tcMar>
            <w:vAlign w:val="center"/>
          </w:tcPr>
          <w:p w14:paraId="23F6EB6B" w14:textId="77777777" w:rsidR="00B73A01" w:rsidRDefault="00BF2215">
            <w:pPr>
              <w:jc w:val="both"/>
              <w:rPr>
                <w:color w:val="000000"/>
              </w:rPr>
            </w:pPr>
            <w:r>
              <w:rPr>
                <w:color w:val="000000"/>
              </w:rPr>
              <w:t>YKS Yükseköğretim Programları ve Kontenjanları Kılavuzunda akredite olduğu belirtilen lisans programı sayısı</w:t>
            </w:r>
          </w:p>
        </w:tc>
        <w:tc>
          <w:tcPr>
            <w:tcW w:w="667" w:type="dxa"/>
            <w:tcMar>
              <w:top w:w="15" w:type="dxa"/>
              <w:left w:w="15" w:type="dxa"/>
              <w:bottom w:w="15" w:type="dxa"/>
              <w:right w:w="15" w:type="dxa"/>
            </w:tcMar>
            <w:vAlign w:val="center"/>
          </w:tcPr>
          <w:p w14:paraId="52B22217" w14:textId="77777777" w:rsidR="00B73A01" w:rsidRDefault="00BF2215">
            <w:pPr>
              <w:jc w:val="both"/>
              <w:rPr>
                <w:color w:val="000000"/>
              </w:rPr>
            </w:pPr>
            <w:r>
              <w:t>1</w:t>
            </w:r>
          </w:p>
        </w:tc>
        <w:tc>
          <w:tcPr>
            <w:tcW w:w="1535" w:type="dxa"/>
            <w:tcMar>
              <w:top w:w="15" w:type="dxa"/>
              <w:left w:w="15" w:type="dxa"/>
              <w:bottom w:w="15" w:type="dxa"/>
              <w:right w:w="15" w:type="dxa"/>
            </w:tcMar>
            <w:vAlign w:val="center"/>
          </w:tcPr>
          <w:p w14:paraId="16D2AB5E" w14:textId="77777777" w:rsidR="00B73A01" w:rsidRDefault="00BF2215">
            <w:pPr>
              <w:jc w:val="both"/>
              <w:rPr>
                <w:color w:val="000000"/>
              </w:rPr>
            </w:pPr>
            <w:r>
              <w:rPr>
                <w:color w:val="000000"/>
              </w:rPr>
              <w:t>0</w:t>
            </w:r>
          </w:p>
        </w:tc>
      </w:tr>
      <w:tr w:rsidR="00B73A01" w14:paraId="584617AD" w14:textId="77777777">
        <w:tc>
          <w:tcPr>
            <w:tcW w:w="1142" w:type="dxa"/>
            <w:tcMar>
              <w:top w:w="15" w:type="dxa"/>
              <w:left w:w="15" w:type="dxa"/>
              <w:bottom w:w="15" w:type="dxa"/>
              <w:right w:w="15" w:type="dxa"/>
            </w:tcMar>
            <w:vAlign w:val="center"/>
          </w:tcPr>
          <w:p w14:paraId="78347E96" w14:textId="77777777" w:rsidR="00B73A01" w:rsidRDefault="00BF2215">
            <w:pPr>
              <w:jc w:val="both"/>
              <w:rPr>
                <w:color w:val="000000"/>
              </w:rPr>
            </w:pPr>
            <w:r>
              <w:rPr>
                <w:color w:val="000000"/>
              </w:rPr>
              <w:t>PG-1.2.2</w:t>
            </w:r>
          </w:p>
        </w:tc>
        <w:tc>
          <w:tcPr>
            <w:tcW w:w="6052" w:type="dxa"/>
            <w:tcMar>
              <w:top w:w="15" w:type="dxa"/>
              <w:left w:w="15" w:type="dxa"/>
              <w:bottom w:w="15" w:type="dxa"/>
              <w:right w:w="15" w:type="dxa"/>
            </w:tcMar>
            <w:vAlign w:val="center"/>
          </w:tcPr>
          <w:p w14:paraId="10E92892" w14:textId="77777777" w:rsidR="00B73A01" w:rsidRDefault="00BF2215">
            <w:pPr>
              <w:jc w:val="both"/>
              <w:rPr>
                <w:color w:val="000000"/>
              </w:rPr>
            </w:pPr>
            <w:r>
              <w:rPr>
                <w:color w:val="000000"/>
              </w:rPr>
              <w:t>Akran değerlendirilmesi yapılan program sayısı (Akredite olmayan Programlar arasında)</w:t>
            </w:r>
          </w:p>
        </w:tc>
        <w:tc>
          <w:tcPr>
            <w:tcW w:w="667" w:type="dxa"/>
            <w:tcMar>
              <w:top w:w="15" w:type="dxa"/>
              <w:left w:w="15" w:type="dxa"/>
              <w:bottom w:w="15" w:type="dxa"/>
              <w:right w:w="15" w:type="dxa"/>
            </w:tcMar>
            <w:vAlign w:val="center"/>
          </w:tcPr>
          <w:p w14:paraId="5BC6280D" w14:textId="77777777" w:rsidR="00B73A01" w:rsidRDefault="00BF2215">
            <w:pPr>
              <w:jc w:val="both"/>
              <w:rPr>
                <w:color w:val="000000"/>
              </w:rPr>
            </w:pPr>
            <w:r>
              <w:t>4</w:t>
            </w:r>
          </w:p>
        </w:tc>
        <w:tc>
          <w:tcPr>
            <w:tcW w:w="1535" w:type="dxa"/>
            <w:tcMar>
              <w:top w:w="15" w:type="dxa"/>
              <w:left w:w="15" w:type="dxa"/>
              <w:bottom w:w="15" w:type="dxa"/>
              <w:right w:w="15" w:type="dxa"/>
            </w:tcMar>
            <w:vAlign w:val="center"/>
          </w:tcPr>
          <w:p w14:paraId="5BFB71B5" w14:textId="77777777" w:rsidR="00B73A01" w:rsidRDefault="00BF2215">
            <w:pPr>
              <w:jc w:val="both"/>
              <w:rPr>
                <w:color w:val="000000"/>
              </w:rPr>
            </w:pPr>
            <w:r>
              <w:t>4</w:t>
            </w:r>
          </w:p>
        </w:tc>
      </w:tr>
      <w:tr w:rsidR="00B73A01" w14:paraId="116B4665" w14:textId="77777777">
        <w:tc>
          <w:tcPr>
            <w:tcW w:w="1142" w:type="dxa"/>
            <w:tcMar>
              <w:top w:w="15" w:type="dxa"/>
              <w:left w:w="15" w:type="dxa"/>
              <w:bottom w:w="15" w:type="dxa"/>
              <w:right w:w="15" w:type="dxa"/>
            </w:tcMar>
            <w:vAlign w:val="center"/>
          </w:tcPr>
          <w:p w14:paraId="14072968" w14:textId="77777777" w:rsidR="00B73A01" w:rsidRDefault="00BF2215">
            <w:pPr>
              <w:jc w:val="both"/>
              <w:rPr>
                <w:color w:val="000000"/>
              </w:rPr>
            </w:pPr>
            <w:r>
              <w:rPr>
                <w:color w:val="000000"/>
              </w:rPr>
              <w:t>PG-1.2.3</w:t>
            </w:r>
          </w:p>
        </w:tc>
        <w:tc>
          <w:tcPr>
            <w:tcW w:w="6052" w:type="dxa"/>
            <w:tcMar>
              <w:top w:w="15" w:type="dxa"/>
              <w:left w:w="15" w:type="dxa"/>
              <w:bottom w:w="15" w:type="dxa"/>
              <w:right w:w="15" w:type="dxa"/>
            </w:tcMar>
            <w:vAlign w:val="center"/>
          </w:tcPr>
          <w:p w14:paraId="71CC4149" w14:textId="77777777" w:rsidR="00B73A01" w:rsidRDefault="00BF2215">
            <w:pPr>
              <w:jc w:val="both"/>
              <w:rPr>
                <w:color w:val="000000"/>
              </w:rPr>
            </w:pPr>
            <w:r>
              <w:rPr>
                <w:color w:val="000000"/>
              </w:rPr>
              <w:t>Öz değerlendirme yapılan program sayısı</w:t>
            </w:r>
          </w:p>
        </w:tc>
        <w:tc>
          <w:tcPr>
            <w:tcW w:w="667" w:type="dxa"/>
            <w:tcMar>
              <w:top w:w="15" w:type="dxa"/>
              <w:left w:w="15" w:type="dxa"/>
              <w:bottom w:w="15" w:type="dxa"/>
              <w:right w:w="15" w:type="dxa"/>
            </w:tcMar>
            <w:vAlign w:val="center"/>
          </w:tcPr>
          <w:p w14:paraId="43F18ACD" w14:textId="77777777" w:rsidR="00B73A01" w:rsidRDefault="00BF2215">
            <w:pPr>
              <w:jc w:val="both"/>
              <w:rPr>
                <w:color w:val="000000"/>
              </w:rPr>
            </w:pPr>
            <w:r>
              <w:t>4</w:t>
            </w:r>
          </w:p>
        </w:tc>
        <w:tc>
          <w:tcPr>
            <w:tcW w:w="1535" w:type="dxa"/>
            <w:tcMar>
              <w:top w:w="15" w:type="dxa"/>
              <w:left w:w="15" w:type="dxa"/>
              <w:bottom w:w="15" w:type="dxa"/>
              <w:right w:w="15" w:type="dxa"/>
            </w:tcMar>
            <w:vAlign w:val="center"/>
          </w:tcPr>
          <w:p w14:paraId="2466A8ED" w14:textId="77777777" w:rsidR="00B73A01" w:rsidRDefault="00BF2215">
            <w:pPr>
              <w:jc w:val="both"/>
              <w:rPr>
                <w:color w:val="000000"/>
              </w:rPr>
            </w:pPr>
            <w:r>
              <w:rPr>
                <w:color w:val="000000"/>
              </w:rPr>
              <w:t>4</w:t>
            </w:r>
          </w:p>
        </w:tc>
      </w:tr>
    </w:tbl>
    <w:p w14:paraId="5B78504E" w14:textId="77777777" w:rsidR="00B73A01" w:rsidRDefault="00BF2215">
      <w:pPr>
        <w:spacing w:before="240" w:after="240"/>
        <w:jc w:val="both"/>
      </w:pPr>
      <w:r>
        <w:t xml:space="preserve">Stratejik plan Hedef 1.2 Fakültenin Akreditasyon İçin Uygun Hale Gelmesi ilgili performans göstergeleri yukarıdaki tabloda verilmiştir. 2026 yılı sonunda </w:t>
      </w:r>
      <w:r>
        <w:rPr>
          <w:i/>
          <w:iCs/>
        </w:rPr>
        <w:t>YKS Yükseköğretim Programları ve Kontenjanları Kılavuzunda akredite olduğu belirtilen lisans programı sayısı 4</w:t>
      </w:r>
      <w:r>
        <w:t xml:space="preserve">, </w:t>
      </w:r>
      <w:r>
        <w:rPr>
          <w:i/>
          <w:iCs/>
        </w:rPr>
        <w:t>Akran değerlendirilmesi yapılan program sayısı</w:t>
      </w:r>
      <w:r>
        <w:t xml:space="preserve"> 4 ve </w:t>
      </w:r>
      <w:r>
        <w:rPr>
          <w:i/>
          <w:iCs/>
        </w:rPr>
        <w:t>Akredite edilmiş test/analiz laboratuvar sayısı</w:t>
      </w:r>
      <w:r>
        <w:t xml:space="preserve"> 1 olarak belirlenmiştir.</w:t>
      </w:r>
    </w:p>
    <w:p w14:paraId="31ADA258" w14:textId="378AC9BE" w:rsidR="00B73A01" w:rsidRDefault="00BF2215">
      <w:pPr>
        <w:spacing w:before="240" w:after="240"/>
        <w:jc w:val="both"/>
      </w:pPr>
      <w:r>
        <w:t xml:space="preserve">Mühendislik Fakültesi 2022-2026 Stratejik Planında Hedef 3.6. kapsamında </w:t>
      </w:r>
      <w:r>
        <w:rPr>
          <w:i/>
          <w:iCs/>
        </w:rPr>
        <w:t>“</w:t>
      </w:r>
      <w:r>
        <w:rPr>
          <w:b/>
          <w:bCs/>
        </w:rPr>
        <w:t xml:space="preserve">Alanında istihdam edilen mezun sayısı ve niteliğini </w:t>
      </w:r>
      <w:proofErr w:type="gramStart"/>
      <w:r>
        <w:rPr>
          <w:b/>
          <w:bCs/>
        </w:rPr>
        <w:t>artırmak</w:t>
      </w:r>
      <w:r>
        <w:rPr>
          <w:i/>
          <w:iCs/>
        </w:rPr>
        <w:t xml:space="preserve">“ </w:t>
      </w:r>
      <w:r w:rsidR="00F459D5">
        <w:t>belirlenmiş</w:t>
      </w:r>
      <w:proofErr w:type="gramEnd"/>
      <w:r w:rsidR="00F459D5">
        <w:t xml:space="preserve"> olup 2025</w:t>
      </w:r>
      <w:r>
        <w:t xml:space="preserve"> yılı için hedef %8</w:t>
      </w:r>
      <w:r w:rsidR="00F459D5">
        <w:t>8</w:t>
      </w:r>
      <w:r>
        <w:t xml:space="preserve"> olarak belirlenmiştir.</w:t>
      </w:r>
    </w:p>
    <w:p w14:paraId="6D39D3EC" w14:textId="77777777" w:rsidR="00B73A01" w:rsidRDefault="00BF2215">
      <w:pPr>
        <w:spacing w:before="240" w:after="240"/>
        <w:jc w:val="both"/>
      </w:pPr>
      <w:r>
        <w:rPr>
          <w:i/>
          <w:iCs/>
        </w:rPr>
        <w:t>Tablo 4 Öğrencilerin Kayıtlı Oldukları Programdan Memnuniyet Oranının Artırılması</w:t>
      </w:r>
    </w:p>
    <w:tbl>
      <w:tblPr>
        <w:tblStyle w:val="affff8"/>
        <w:tblW w:w="879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5618"/>
        <w:gridCol w:w="667"/>
        <w:gridCol w:w="1281"/>
      </w:tblGrid>
      <w:tr w:rsidR="00B73A01" w14:paraId="11947A65" w14:textId="77777777">
        <w:tc>
          <w:tcPr>
            <w:tcW w:w="1230" w:type="dxa"/>
            <w:tcMar>
              <w:top w:w="15" w:type="dxa"/>
              <w:left w:w="15" w:type="dxa"/>
              <w:bottom w:w="15" w:type="dxa"/>
              <w:right w:w="15" w:type="dxa"/>
            </w:tcMar>
            <w:vAlign w:val="center"/>
          </w:tcPr>
          <w:p w14:paraId="5E83E949" w14:textId="77777777" w:rsidR="00B73A01" w:rsidRDefault="00BF2215">
            <w:pPr>
              <w:jc w:val="both"/>
              <w:rPr>
                <w:color w:val="000000"/>
              </w:rPr>
            </w:pPr>
            <w:r>
              <w:rPr>
                <w:b/>
                <w:bCs/>
                <w:color w:val="000000"/>
              </w:rPr>
              <w:t>HEDEF-3.6</w:t>
            </w:r>
          </w:p>
        </w:tc>
        <w:tc>
          <w:tcPr>
            <w:tcW w:w="5618" w:type="dxa"/>
            <w:tcMar>
              <w:top w:w="15" w:type="dxa"/>
              <w:left w:w="15" w:type="dxa"/>
              <w:bottom w:w="15" w:type="dxa"/>
              <w:right w:w="15" w:type="dxa"/>
            </w:tcMar>
            <w:vAlign w:val="center"/>
          </w:tcPr>
          <w:p w14:paraId="05998CBC" w14:textId="77777777" w:rsidR="00B73A01" w:rsidRDefault="00BF2215">
            <w:pPr>
              <w:jc w:val="both"/>
              <w:rPr>
                <w:color w:val="000000"/>
              </w:rPr>
            </w:pPr>
            <w:r>
              <w:rPr>
                <w:b/>
                <w:bCs/>
                <w:color w:val="000000"/>
              </w:rPr>
              <w:t xml:space="preserve">Alanında istihdam edilen mezun sayısı ve niteliğini artırmak </w:t>
            </w:r>
          </w:p>
        </w:tc>
        <w:tc>
          <w:tcPr>
            <w:tcW w:w="667" w:type="dxa"/>
            <w:tcMar>
              <w:top w:w="15" w:type="dxa"/>
              <w:left w:w="15" w:type="dxa"/>
              <w:bottom w:w="15" w:type="dxa"/>
              <w:right w:w="15" w:type="dxa"/>
            </w:tcMar>
            <w:vAlign w:val="center"/>
          </w:tcPr>
          <w:p w14:paraId="6EB8BB65" w14:textId="77777777" w:rsidR="00B73A01" w:rsidRDefault="00BF2215">
            <w:pPr>
              <w:spacing w:after="240"/>
              <w:jc w:val="both"/>
              <w:rPr>
                <w:color w:val="000000"/>
              </w:rPr>
            </w:pPr>
            <w:r>
              <w:rPr>
                <w:color w:val="000000"/>
              </w:rPr>
              <w:t>202</w:t>
            </w:r>
            <w:r>
              <w:t>5</w:t>
            </w:r>
          </w:p>
          <w:p w14:paraId="3FFA0D40" w14:textId="77777777" w:rsidR="00B73A01" w:rsidRDefault="00BF2215">
            <w:pPr>
              <w:spacing w:before="240"/>
              <w:jc w:val="both"/>
              <w:rPr>
                <w:color w:val="000000"/>
              </w:rPr>
            </w:pPr>
            <w:r>
              <w:rPr>
                <w:color w:val="000000"/>
              </w:rPr>
              <w:t>Hedef</w:t>
            </w:r>
          </w:p>
        </w:tc>
        <w:tc>
          <w:tcPr>
            <w:tcW w:w="1281" w:type="dxa"/>
            <w:tcMar>
              <w:top w:w="15" w:type="dxa"/>
              <w:left w:w="15" w:type="dxa"/>
              <w:bottom w:w="15" w:type="dxa"/>
              <w:right w:w="15" w:type="dxa"/>
            </w:tcMar>
            <w:vAlign w:val="center"/>
          </w:tcPr>
          <w:p w14:paraId="76DB17F4" w14:textId="77777777" w:rsidR="00B73A01" w:rsidRDefault="00BF2215">
            <w:pPr>
              <w:spacing w:after="240"/>
              <w:jc w:val="both"/>
              <w:rPr>
                <w:color w:val="000000"/>
              </w:rPr>
            </w:pPr>
            <w:r>
              <w:rPr>
                <w:color w:val="000000"/>
              </w:rPr>
              <w:t>202</w:t>
            </w:r>
            <w:r>
              <w:t>5</w:t>
            </w:r>
          </w:p>
          <w:p w14:paraId="4E32E553" w14:textId="77777777" w:rsidR="00B73A01" w:rsidRDefault="00BF2215">
            <w:pPr>
              <w:spacing w:before="240"/>
              <w:jc w:val="both"/>
              <w:rPr>
                <w:color w:val="000000"/>
              </w:rPr>
            </w:pPr>
            <w:r>
              <w:rPr>
                <w:color w:val="000000"/>
              </w:rPr>
              <w:t>Gerçekleşen</w:t>
            </w:r>
          </w:p>
        </w:tc>
      </w:tr>
      <w:tr w:rsidR="00B73A01" w14:paraId="019642E8" w14:textId="77777777">
        <w:tc>
          <w:tcPr>
            <w:tcW w:w="1230" w:type="dxa"/>
            <w:tcMar>
              <w:top w:w="15" w:type="dxa"/>
              <w:left w:w="15" w:type="dxa"/>
              <w:bottom w:w="15" w:type="dxa"/>
              <w:right w:w="15" w:type="dxa"/>
            </w:tcMar>
            <w:vAlign w:val="center"/>
          </w:tcPr>
          <w:p w14:paraId="082834FC" w14:textId="77777777" w:rsidR="00B73A01" w:rsidRDefault="00BF2215">
            <w:pPr>
              <w:jc w:val="both"/>
              <w:rPr>
                <w:color w:val="000000"/>
              </w:rPr>
            </w:pPr>
            <w:r>
              <w:rPr>
                <w:color w:val="000000"/>
              </w:rPr>
              <w:t>PG 3.6.1</w:t>
            </w:r>
          </w:p>
        </w:tc>
        <w:tc>
          <w:tcPr>
            <w:tcW w:w="5618" w:type="dxa"/>
            <w:tcMar>
              <w:top w:w="15" w:type="dxa"/>
              <w:left w:w="15" w:type="dxa"/>
              <w:bottom w:w="15" w:type="dxa"/>
              <w:right w:w="15" w:type="dxa"/>
            </w:tcMar>
            <w:vAlign w:val="center"/>
          </w:tcPr>
          <w:p w14:paraId="0985552F" w14:textId="77777777" w:rsidR="00B73A01" w:rsidRDefault="00BF2215">
            <w:pPr>
              <w:jc w:val="both"/>
              <w:rPr>
                <w:color w:val="000000"/>
              </w:rPr>
            </w:pPr>
            <w:r>
              <w:rPr>
                <w:color w:val="000000"/>
              </w:rPr>
              <w:t xml:space="preserve">İşe yerleşmiş mezun sayısı/toplam mezun sayısı (Lisans, Önlisans), (%) </w:t>
            </w:r>
          </w:p>
        </w:tc>
        <w:tc>
          <w:tcPr>
            <w:tcW w:w="667" w:type="dxa"/>
            <w:tcMar>
              <w:top w:w="15" w:type="dxa"/>
              <w:left w:w="15" w:type="dxa"/>
              <w:bottom w:w="15" w:type="dxa"/>
              <w:right w:w="15" w:type="dxa"/>
            </w:tcMar>
            <w:vAlign w:val="center"/>
          </w:tcPr>
          <w:p w14:paraId="5B2190F0" w14:textId="77777777" w:rsidR="00B73A01" w:rsidRDefault="00BF2215">
            <w:pPr>
              <w:jc w:val="both"/>
              <w:rPr>
                <w:color w:val="000000"/>
              </w:rPr>
            </w:pPr>
            <w:r>
              <w:rPr>
                <w:color w:val="000000"/>
              </w:rPr>
              <w:t>%8</w:t>
            </w:r>
            <w:r>
              <w:t>8</w:t>
            </w:r>
          </w:p>
        </w:tc>
        <w:tc>
          <w:tcPr>
            <w:tcW w:w="1281" w:type="dxa"/>
            <w:tcMar>
              <w:top w:w="15" w:type="dxa"/>
              <w:left w:w="15" w:type="dxa"/>
              <w:bottom w:w="15" w:type="dxa"/>
              <w:right w:w="15" w:type="dxa"/>
            </w:tcMar>
            <w:vAlign w:val="center"/>
          </w:tcPr>
          <w:p w14:paraId="31C22F1D" w14:textId="77777777" w:rsidR="00B73A01" w:rsidRDefault="00BF2215">
            <w:pPr>
              <w:jc w:val="both"/>
              <w:rPr>
                <w:color w:val="000000"/>
              </w:rPr>
            </w:pPr>
            <w:r>
              <w:rPr>
                <w:color w:val="000000"/>
              </w:rPr>
              <w:t>%70</w:t>
            </w:r>
          </w:p>
        </w:tc>
      </w:tr>
      <w:tr w:rsidR="00B73A01" w14:paraId="38DCA200" w14:textId="77777777">
        <w:tc>
          <w:tcPr>
            <w:tcW w:w="1230" w:type="dxa"/>
            <w:tcMar>
              <w:top w:w="15" w:type="dxa"/>
              <w:left w:w="15" w:type="dxa"/>
              <w:bottom w:w="15" w:type="dxa"/>
              <w:right w:w="15" w:type="dxa"/>
            </w:tcMar>
            <w:vAlign w:val="center"/>
          </w:tcPr>
          <w:p w14:paraId="7C9169D0" w14:textId="77777777" w:rsidR="00B73A01" w:rsidRDefault="00BF2215">
            <w:pPr>
              <w:jc w:val="both"/>
              <w:rPr>
                <w:color w:val="000000"/>
              </w:rPr>
            </w:pPr>
            <w:r>
              <w:rPr>
                <w:color w:val="000000"/>
              </w:rPr>
              <w:t>PG 3.6.2</w:t>
            </w:r>
          </w:p>
        </w:tc>
        <w:tc>
          <w:tcPr>
            <w:tcW w:w="5618" w:type="dxa"/>
            <w:tcMar>
              <w:top w:w="15" w:type="dxa"/>
              <w:left w:w="15" w:type="dxa"/>
              <w:bottom w:w="15" w:type="dxa"/>
              <w:right w:w="15" w:type="dxa"/>
            </w:tcMar>
            <w:vAlign w:val="center"/>
          </w:tcPr>
          <w:p w14:paraId="71953EDB" w14:textId="77777777" w:rsidR="00B73A01" w:rsidRDefault="00BF2215">
            <w:pPr>
              <w:jc w:val="both"/>
              <w:rPr>
                <w:color w:val="000000"/>
              </w:rPr>
            </w:pPr>
            <w:r>
              <w:rPr>
                <w:color w:val="000000"/>
              </w:rPr>
              <w:t xml:space="preserve">Mezunların Kayıtlı Oldukları Programdan Memnuniyet Oranı (%) </w:t>
            </w:r>
          </w:p>
        </w:tc>
        <w:tc>
          <w:tcPr>
            <w:tcW w:w="667" w:type="dxa"/>
            <w:tcMar>
              <w:top w:w="15" w:type="dxa"/>
              <w:left w:w="15" w:type="dxa"/>
              <w:bottom w:w="15" w:type="dxa"/>
              <w:right w:w="15" w:type="dxa"/>
            </w:tcMar>
            <w:vAlign w:val="center"/>
          </w:tcPr>
          <w:p w14:paraId="05994B54" w14:textId="77777777" w:rsidR="00B73A01" w:rsidRDefault="00BF2215">
            <w:pPr>
              <w:jc w:val="both"/>
              <w:rPr>
                <w:color w:val="000000"/>
              </w:rPr>
            </w:pPr>
            <w:r>
              <w:rPr>
                <w:color w:val="000000"/>
              </w:rPr>
              <w:t>%8</w:t>
            </w:r>
            <w:r>
              <w:t>2</w:t>
            </w:r>
          </w:p>
        </w:tc>
        <w:tc>
          <w:tcPr>
            <w:tcW w:w="1281" w:type="dxa"/>
            <w:tcMar>
              <w:top w:w="15" w:type="dxa"/>
              <w:left w:w="15" w:type="dxa"/>
              <w:bottom w:w="15" w:type="dxa"/>
              <w:right w:w="15" w:type="dxa"/>
            </w:tcMar>
            <w:vAlign w:val="center"/>
          </w:tcPr>
          <w:p w14:paraId="64EB7B0E" w14:textId="77777777" w:rsidR="00B73A01" w:rsidRDefault="00BF2215">
            <w:pPr>
              <w:jc w:val="both"/>
              <w:rPr>
                <w:color w:val="000000"/>
              </w:rPr>
            </w:pPr>
            <w:r>
              <w:rPr>
                <w:color w:val="000000"/>
              </w:rPr>
              <w:t>%80</w:t>
            </w:r>
          </w:p>
        </w:tc>
      </w:tr>
      <w:tr w:rsidR="00B73A01" w14:paraId="1076A49F" w14:textId="77777777">
        <w:tc>
          <w:tcPr>
            <w:tcW w:w="1230" w:type="dxa"/>
            <w:tcMar>
              <w:top w:w="15" w:type="dxa"/>
              <w:left w:w="15" w:type="dxa"/>
              <w:bottom w:w="15" w:type="dxa"/>
              <w:right w:w="15" w:type="dxa"/>
            </w:tcMar>
            <w:vAlign w:val="center"/>
          </w:tcPr>
          <w:p w14:paraId="033FB2A5" w14:textId="77777777" w:rsidR="00B73A01" w:rsidRDefault="00BF2215">
            <w:pPr>
              <w:jc w:val="both"/>
              <w:rPr>
                <w:color w:val="000000"/>
              </w:rPr>
            </w:pPr>
            <w:r>
              <w:rPr>
                <w:color w:val="000000"/>
              </w:rPr>
              <w:t>PG 3.6.3</w:t>
            </w:r>
          </w:p>
        </w:tc>
        <w:tc>
          <w:tcPr>
            <w:tcW w:w="5618" w:type="dxa"/>
            <w:tcMar>
              <w:top w:w="15" w:type="dxa"/>
              <w:left w:w="15" w:type="dxa"/>
              <w:bottom w:w="15" w:type="dxa"/>
              <w:right w:w="15" w:type="dxa"/>
            </w:tcMar>
            <w:vAlign w:val="center"/>
          </w:tcPr>
          <w:p w14:paraId="3DB512D9" w14:textId="77777777" w:rsidR="00B73A01" w:rsidRDefault="00BF2215">
            <w:pPr>
              <w:jc w:val="both"/>
              <w:rPr>
                <w:color w:val="000000"/>
              </w:rPr>
            </w:pPr>
            <w:r>
              <w:rPr>
                <w:color w:val="000000"/>
              </w:rPr>
              <w:t>İş dünyasının, mezunların yeterlilikleri ile ilgili memnuniyet oranı (%)</w:t>
            </w:r>
          </w:p>
        </w:tc>
        <w:tc>
          <w:tcPr>
            <w:tcW w:w="667" w:type="dxa"/>
            <w:tcMar>
              <w:top w:w="15" w:type="dxa"/>
              <w:left w:w="15" w:type="dxa"/>
              <w:bottom w:w="15" w:type="dxa"/>
              <w:right w:w="15" w:type="dxa"/>
            </w:tcMar>
            <w:vAlign w:val="center"/>
          </w:tcPr>
          <w:p w14:paraId="66A0DD6F" w14:textId="77777777" w:rsidR="00B73A01" w:rsidRDefault="00BF2215">
            <w:pPr>
              <w:jc w:val="both"/>
              <w:rPr>
                <w:color w:val="000000"/>
              </w:rPr>
            </w:pPr>
            <w:r>
              <w:rPr>
                <w:color w:val="000000"/>
              </w:rPr>
              <w:t>%</w:t>
            </w:r>
            <w:r>
              <w:t>90</w:t>
            </w:r>
          </w:p>
        </w:tc>
        <w:tc>
          <w:tcPr>
            <w:tcW w:w="1281" w:type="dxa"/>
            <w:tcMar>
              <w:top w:w="15" w:type="dxa"/>
              <w:left w:w="15" w:type="dxa"/>
              <w:bottom w:w="15" w:type="dxa"/>
              <w:right w:w="15" w:type="dxa"/>
            </w:tcMar>
            <w:vAlign w:val="center"/>
          </w:tcPr>
          <w:p w14:paraId="445BCA8F" w14:textId="77777777" w:rsidR="00B73A01" w:rsidRDefault="00BF2215">
            <w:pPr>
              <w:jc w:val="both"/>
              <w:rPr>
                <w:color w:val="000000"/>
              </w:rPr>
            </w:pPr>
            <w:r>
              <w:rPr>
                <w:color w:val="000000"/>
              </w:rPr>
              <w:t>%85</w:t>
            </w:r>
          </w:p>
        </w:tc>
      </w:tr>
    </w:tbl>
    <w:p w14:paraId="329624FB" w14:textId="77777777" w:rsidR="00B73A01" w:rsidRDefault="00BF2215">
      <w:pPr>
        <w:spacing w:before="240" w:after="240"/>
        <w:jc w:val="both"/>
      </w:pPr>
      <w:r>
        <w:rPr>
          <w:b/>
          <w:bCs/>
        </w:rPr>
        <w:t>Belgeler:</w:t>
      </w:r>
    </w:p>
    <w:p w14:paraId="45157405" w14:textId="77777777" w:rsidR="00B73A01" w:rsidRDefault="001850DC">
      <w:pPr>
        <w:spacing w:before="240" w:after="240"/>
        <w:jc w:val="both"/>
      </w:pPr>
      <w:hyperlink r:id="rId29">
        <w:r w:rsidR="00B73A01">
          <w:rPr>
            <w:color w:val="0000EE"/>
          </w:rPr>
          <w:t>Bologna Ders Bilgi Paketleri</w:t>
        </w:r>
      </w:hyperlink>
    </w:p>
    <w:p w14:paraId="6310BE8E" w14:textId="77777777" w:rsidR="00B73A01" w:rsidRDefault="001850DC">
      <w:pPr>
        <w:spacing w:before="240" w:after="240"/>
        <w:jc w:val="both"/>
      </w:pPr>
      <w:hyperlink r:id="rId30">
        <w:r w:rsidR="00B73A01">
          <w:rPr>
            <w:color w:val="1155CC"/>
            <w:u w:val="single"/>
          </w:rPr>
          <w:t>Ders Anket Formu Örneği</w:t>
        </w:r>
      </w:hyperlink>
    </w:p>
    <w:p w14:paraId="146B2627" w14:textId="77777777" w:rsidR="00B73A01" w:rsidRDefault="001850DC">
      <w:pPr>
        <w:spacing w:before="240" w:after="240"/>
        <w:jc w:val="both"/>
      </w:pPr>
      <w:hyperlink r:id="rId31">
        <w:r w:rsidR="00B73A01">
          <w:rPr>
            <w:color w:val="0000EE"/>
          </w:rPr>
          <w:t>2024 BİDR Belgeleri</w:t>
        </w:r>
      </w:hyperlink>
    </w:p>
    <w:p w14:paraId="32B7F251" w14:textId="29AAEC41" w:rsidR="00B73A01" w:rsidRDefault="00BF2215" w:rsidP="008201B9">
      <w:pPr>
        <w:spacing w:before="240" w:after="210"/>
        <w:ind w:left="375"/>
        <w:jc w:val="both"/>
        <w:rPr>
          <w:b/>
          <w:bCs/>
          <w:sz w:val="21"/>
          <w:szCs w:val="21"/>
        </w:rPr>
      </w:pPr>
      <w:r>
        <w:rPr>
          <w:b/>
          <w:bCs/>
          <w:sz w:val="21"/>
          <w:szCs w:val="21"/>
        </w:rPr>
        <w:t xml:space="preserve">Olgunluk </w:t>
      </w:r>
      <w:proofErr w:type="gramStart"/>
      <w:r>
        <w:rPr>
          <w:b/>
          <w:bCs/>
          <w:sz w:val="21"/>
          <w:szCs w:val="21"/>
        </w:rPr>
        <w:t>Değeri :</w:t>
      </w:r>
      <w:proofErr w:type="gramEnd"/>
    </w:p>
    <w:p w14:paraId="55D7D548" w14:textId="77777777" w:rsidR="00B73A01" w:rsidRDefault="00BF2215">
      <w:pPr>
        <w:pStyle w:val="Balk5"/>
        <w:keepNext w:val="0"/>
        <w:keepLines w:val="0"/>
        <w:spacing w:before="333" w:after="333"/>
        <w:ind w:left="375"/>
        <w:jc w:val="both"/>
        <w:rPr>
          <w:sz w:val="24"/>
          <w:szCs w:val="24"/>
        </w:rPr>
      </w:pPr>
      <w:r>
        <w:rPr>
          <w:rFonts w:ascii="Times New Roman" w:eastAsia="Times New Roman" w:hAnsi="Times New Roman" w:cs="Times New Roman"/>
          <w:color w:val="000000"/>
          <w:sz w:val="24"/>
          <w:szCs w:val="24"/>
        </w:rPr>
        <w:t xml:space="preserve">A.4.3. Mezun ilişkileri yönetimi </w:t>
      </w:r>
    </w:p>
    <w:p w14:paraId="541E0C6A" w14:textId="77777777" w:rsidR="00B73A01" w:rsidRDefault="00BF2215">
      <w:pPr>
        <w:spacing w:before="240" w:after="240"/>
        <w:jc w:val="both"/>
      </w:pPr>
      <w:r>
        <w:t xml:space="preserve">Mezunların işe yerleşme, eğitime devam, gelir düzeyi, işveren/ mezun memnuniyeti gibi istihdam bilgileri sistematik ve kapsamlı olarak toplanmakta, değerlendirilmekte, kurum gelişme stratejilerinde kullanılmaktadır. </w:t>
      </w:r>
    </w:p>
    <w:p w14:paraId="1FCF0F82" w14:textId="77777777" w:rsidR="00B73A01" w:rsidRDefault="00BF2215">
      <w:pPr>
        <w:spacing w:before="240" w:after="240"/>
        <w:jc w:val="both"/>
      </w:pPr>
      <w:r>
        <w:t>Paydaşlar, fakültemizin faaliyetlerinden doğrudan veya dolaylı olarak etkilenen veya gerçekleştirdikleri faaliyetlerle üniversitemizi etkileyen kişi, grup veya kurumlardır. Toros Üniversitesinin stratejik paydaşları ile paralel olarak Fakülte paydaşları da benzerlik göstermektedir. Akademik personel, idari personel ve öğrenciler 1. Derece iç paydaşlar iken, mezunlar ve danışma kurulları 2. Derece iç paydaşlardır. YÖK, MEB, TÜBİTAK, aday öğrenciler, diğer üniversiteler ve yerel işveren kuruluşları 1. Derece dış paydaşlar iken ÖSYM, diğer bilimsel kurum/kuruluşlar ve yerel yönetimler 2. Derece dış paydaşlardır. Stratejik planda bu paydaşlar detaylı olarak belirtilmiştir.</w:t>
      </w:r>
    </w:p>
    <w:p w14:paraId="6592AF43" w14:textId="77777777" w:rsidR="00B73A01" w:rsidRDefault="00BF2215">
      <w:pPr>
        <w:spacing w:before="240" w:after="240"/>
        <w:jc w:val="both"/>
      </w:pPr>
      <w:r>
        <w:t xml:space="preserve">Temel olarak kalite yönetim süreci PUKÖ (Planlama, Uygulama, Kontrol ve Önlem alma) döngüsünü esas alınarak tasarlanmıştır. Planlama aşamasında; temel olarak sürecin nasıl olması gerektiğine ilişkin hedefler ve faaliyet planı ortaya konulmaktadır. Uygulama aşamasında; bu hedeflerin gerçekleştirilmesi ve izlenmesi gerçekleştirilmektedir. Kontrol aşamasında; hedeflere ilişkin sorunlar ve sapmalar var ise tespit edilmektedir. Önlem alma aşamasında; var olan problemleri düzeltici/önleyici faaliyetler belirlenerek ortadan kaldırılmaya çalışılmaktadır. Örneğin; ders iş yükü değerlendirme anketleri sürecinde ilk olarak anket içeriği ve tasarımı planlanmakta ve hedefler ortaya konmaktadır. İkinci aşamada öğrencilere uygulanmaktadır. Üçüncü aşamada anket verileri vasıtasıyla planlanan ve gerçekleşen hedef/kazanımlar karşılaştırılarak sorun ve sapmalar ortaya konmaktadır. </w:t>
      </w:r>
    </w:p>
    <w:p w14:paraId="475A90A8" w14:textId="77777777" w:rsidR="00B73A01" w:rsidRDefault="00BF2215">
      <w:pPr>
        <w:spacing w:before="240" w:after="240"/>
        <w:jc w:val="both"/>
      </w:pPr>
      <w:r>
        <w:t xml:space="preserve">Fakültemiz kalite kültürünün yaygınlaşması ve uygulanması çerçevesinde kurumun kalite politikalarını benimsemektedir. Bu uygulamalar; </w:t>
      </w:r>
    </w:p>
    <w:p w14:paraId="786C4569" w14:textId="77777777" w:rsidR="00B73A01" w:rsidRDefault="00BF2215">
      <w:pPr>
        <w:numPr>
          <w:ilvl w:val="0"/>
          <w:numId w:val="1"/>
        </w:numPr>
        <w:spacing w:before="240"/>
        <w:ind w:hanging="210"/>
        <w:jc w:val="both"/>
      </w:pPr>
      <w:r>
        <w:t xml:space="preserve">Danışma kurulları, </w:t>
      </w:r>
    </w:p>
    <w:p w14:paraId="6CAFB8D0" w14:textId="77777777" w:rsidR="00B73A01" w:rsidRDefault="00BF2215">
      <w:pPr>
        <w:numPr>
          <w:ilvl w:val="0"/>
          <w:numId w:val="1"/>
        </w:numPr>
        <w:ind w:hanging="210"/>
        <w:jc w:val="both"/>
      </w:pPr>
      <w:r>
        <w:t>Anketler</w:t>
      </w:r>
    </w:p>
    <w:p w14:paraId="2C520484" w14:textId="77777777" w:rsidR="00B73A01" w:rsidRDefault="00BF2215">
      <w:pPr>
        <w:numPr>
          <w:ilvl w:val="0"/>
          <w:numId w:val="1"/>
        </w:numPr>
        <w:ind w:hanging="210"/>
        <w:jc w:val="both"/>
      </w:pPr>
      <w:r>
        <w:t>BAP</w:t>
      </w:r>
    </w:p>
    <w:p w14:paraId="618406A8" w14:textId="77777777" w:rsidR="00B73A01" w:rsidRDefault="00BF2215">
      <w:pPr>
        <w:numPr>
          <w:ilvl w:val="0"/>
          <w:numId w:val="1"/>
        </w:numPr>
        <w:ind w:hanging="210"/>
        <w:jc w:val="both"/>
      </w:pPr>
      <w:r>
        <w:t>Staj programları</w:t>
      </w:r>
    </w:p>
    <w:p w14:paraId="2100388B" w14:textId="77777777" w:rsidR="00B73A01" w:rsidRDefault="00BF2215">
      <w:pPr>
        <w:numPr>
          <w:ilvl w:val="0"/>
          <w:numId w:val="1"/>
        </w:numPr>
        <w:spacing w:after="240"/>
        <w:ind w:hanging="210"/>
        <w:jc w:val="both"/>
      </w:pPr>
      <w:r>
        <w:t>Eğiticinin eğitimi programlarıdır.</w:t>
      </w:r>
    </w:p>
    <w:p w14:paraId="2085FA59" w14:textId="77777777" w:rsidR="00B73A01" w:rsidRDefault="00BF2215">
      <w:pPr>
        <w:spacing w:before="240" w:after="240"/>
        <w:jc w:val="both"/>
      </w:pPr>
      <w:r>
        <w:t xml:space="preserve">Kalite çevrimleri konusunda birim yöneticileri tarafından bilgilendirme toplantıları yapılmakta, stratejik plan, öz değerlendirme raporları, performans göstergelerine ilişkin çıktılar paylaşılmaktadır. Bu etkinlikler doğrultusunda birim yöneticileri kalite çevrimi konusunda farkındalık oluşturmaya çalışmaktadır. Ayrıca Fakültemizde görevli personel kalite ile ilgili çalışmalarda ortak hareket etmekte, çeşitli görevlerle sürece dahil edilmekte ve farkındalıkları </w:t>
      </w:r>
      <w:r>
        <w:lastRenderedPageBreak/>
        <w:t xml:space="preserve">sağlanmaktadır. Bu bağlamda oluşturulan komisyonlar Mühendislik Fakültesi </w:t>
      </w:r>
      <w:hyperlink r:id="rId32">
        <w:r w:rsidR="00B73A01">
          <w:rPr>
            <w:color w:val="0000EE"/>
          </w:rPr>
          <w:t>Kalite Güvence Sistemi Alt Komisyonları</w:t>
        </w:r>
      </w:hyperlink>
      <w:r>
        <w:t xml:space="preserve"> başlıklı web sayfasında paylaşılmaktadır.</w:t>
      </w:r>
    </w:p>
    <w:p w14:paraId="4EE1F79B" w14:textId="77777777" w:rsidR="00B73A01" w:rsidRDefault="00BF2215">
      <w:pPr>
        <w:spacing w:before="240" w:after="240"/>
        <w:jc w:val="both"/>
      </w:pPr>
      <w:r>
        <w:t xml:space="preserve">27/09/2016 tarihli ve 5/34 saylı Üniversite Senato Kararı ile “Toros Üniversitesi Enstitü, Fakülte, Yüksekokul ve Meslek Yüksekokulu Danışma Kurulu Esasları” oluşturulmuş ve yürürlüğe girmiştir. Bu esaslar doğrultusunda, Fakültemizin akademik birimlerince kamu ve özel sektör kuruluşları ile işbirliği yapmak ve sürdürebilmek amacıyla kendilerine özgü Danışma Kurulları oluşturulmuş ve kurulların çalışma ilkeleri belirlenmiştir. Fakültemiz ve akademik birim bazındaki danışma kurulları aracılığı ile dış paydaş (meslek odaları, mesleki dernekler, diğer üniversiteler vb.) önerileri/görüşleri göz önünde bulundurularak, müfredatları geliştirme çalışmaları yapılmaktadır. Diğer taraftan dış paydaş olarak tüm üniversiteleri kapsayan Dekanlar Konseyi, Bölüm Başkanları Konseyi gibi kurulların önerileri doğrultusunda da iyileştirmeler yapılabilmektedir. 2025 yılı için yapılmış olan </w:t>
      </w:r>
      <w:hyperlink r:id="rId33">
        <w:r w:rsidR="00B73A01">
          <w:rPr>
            <w:color w:val="0000EE"/>
          </w:rPr>
          <w:t>Danışma Kurul Toplantısı Tutanakları</w:t>
        </w:r>
      </w:hyperlink>
      <w:r>
        <w:t xml:space="preserve"> fakülte web sayfasında Yazılım Mühendisliği, Elektrik-Elektronik Mühendisliği, Endüstri Mühendisliği ve İnşaat Mühendisliği bölümlerimizin Bölüm danışma Kurulu Tutanakları da bölümlerimizin web sayfasında yer almaktadır. Toplantılar çevrimiçi olarak tasarlanmış ve uygulanmıştır.</w:t>
      </w:r>
    </w:p>
    <w:p w14:paraId="4DE4D5E4" w14:textId="77777777" w:rsidR="00B73A01" w:rsidRDefault="00BF2215">
      <w:pPr>
        <w:spacing w:before="240" w:after="240"/>
        <w:jc w:val="both"/>
      </w:pPr>
      <w:r>
        <w:t>İç ve dış paydaş görüşlerine daha çok eğitim süreçleri konusunda başvurulmaktadır. Danışma Kurulları, eğitim-öğretim programlarının tasarımı ve güncellenmesi aşamasında önemli katkı sunmaktadırlar. Programların eğitim amaçlarının belirlenmesinde ve müfredatın tasarımında; programın öğretim elemanları tarafından, programda öğrenim gören öğrenciler hangi özelliklere sahip olmalı sorusuna yanıt bulabilmek amacıyla danışma kurulları toplantıları yapılmaktadır. Bu toplantılarda, programdan mezun olan öğrenci, halen öğrenim gören öğrenci, öğretim elemanları, işveren gibi iç ve dış paydaşların görüşleri alınmaktadır. Ayrıca kamu ve özel sektörün bilgi birikimi ve deneyimlerinin derslerde ya da ayrı olarak öğrencilere aktarılabilmesi için konuk konuşmacı uygulamaları uygulanmaktadır.</w:t>
      </w:r>
    </w:p>
    <w:p w14:paraId="5EEE6AD6" w14:textId="77777777" w:rsidR="00B73A01" w:rsidRDefault="00BF2215">
      <w:pPr>
        <w:spacing w:before="240" w:after="240"/>
        <w:jc w:val="both"/>
      </w:pPr>
      <w:r>
        <w:t>Tanıtım günlerinde aday öğrencilerle iletişim ve etkileşim kurmada bir diğer önemli etkinliktir ve Fakültemizce etkin şekilde yürütülmektedir. Tanıtım günleri kapsamında çağrı merkezlerinde ve kayıtta görevlendirmeler yapılmıştır.</w:t>
      </w:r>
    </w:p>
    <w:p w14:paraId="7B8579DE" w14:textId="77777777" w:rsidR="00B73A01" w:rsidRDefault="00BF2215">
      <w:pPr>
        <w:spacing w:before="240" w:after="240"/>
        <w:jc w:val="both"/>
      </w:pPr>
      <w:r>
        <w:t xml:space="preserve">Fakültemiz iç paydaşlarından olan öğretim üyeleri ile yapılandırılmış bir etkileşimin temin edilebilmesi amacıyla her yıl öğretim üyelerinin katıldığı Akademik Genel Kurullardan eğitim öğretim yılının sonunda, o eğitim öğretim dönemine ait, eğitim-öğretim ve araştırma konuları başta olmak üzere genel konularda bilgi verilerek tartışılmakta ve öneriler alınmaktadır. </w:t>
      </w:r>
    </w:p>
    <w:p w14:paraId="4AA12997" w14:textId="77777777" w:rsidR="00B73A01" w:rsidRDefault="00BF2215">
      <w:pPr>
        <w:spacing w:before="240" w:after="240"/>
        <w:jc w:val="both"/>
      </w:pPr>
      <w:r>
        <w:t xml:space="preserve">Fakülte Danışma Kurulunda hem akademik personel hem idari personel hem sektör temsilcileri hem de mevcut ve mezun öğrenciler yer almaktadır. Bu bağlamda danışma kurullarının farklı bakış açılarını tek platformda sunmak adına bütünleştirici olduğu söylenebilir. Öğrenciler de karar alma süreçlerine katılmaktadır. Danışma kurullarında alınan kararlara ilişkin Fakültemizdeki süreçleri iyileştirmeye yönelik adımlar atılmaktadır. Danışma Kurullarında alınan kararların yanı sıra, danışma kurulu kararlarına ait gerçekleştirilen faaliyetler de fakülte web sitesinde paylaşılmaktadır. </w:t>
      </w:r>
    </w:p>
    <w:p w14:paraId="23C56E15" w14:textId="77777777" w:rsidR="00B73A01" w:rsidRDefault="00BF2215">
      <w:pPr>
        <w:spacing w:before="240" w:after="240"/>
        <w:jc w:val="both"/>
      </w:pPr>
      <w:r>
        <w:t xml:space="preserve">2022-2026 Stratejik Planında, Fakültemize ait öğrencilere, akademik ve idari personele yönelik eğitim, yeni öğrenme mekanları oluşturulması, yurt içi/yurt dışı değişim programları, kütüphane imkanları, staj yerleri, tanıtım faaliyetleri, sosyal gelişim faaliyetleri, laboratuvar ve araştırma bütçesi, proje ve yayın faaliyetleri, cihaz envanterinin geliştirilmesi vb. performans göstergeleri </w:t>
      </w:r>
      <w:r>
        <w:lastRenderedPageBreak/>
        <w:t xml:space="preserve">belirlenmiştir ve kalite güvencesi süreci kapsamında, söz konusu göstergelerin yıl bazında düzenli olarak kontrolü ile gelişme/gerileme durumunun güncel şekilde takip edilmesi sağlanmaktadır. Bu kapsamda sağlanması amaçlanan iç kontrol ve iç kalite denetim sistemi, iç kalite güvence sisteminin tesisi için bir araç olarak kabul edilmektedir. Toros Üniversitesi Kalite Koordinatörlüğü birimi Toros Üniversitesi web sayfasında </w:t>
      </w:r>
      <w:hyperlink r:id="rId34">
        <w:r w:rsidR="00B73A01">
          <w:rPr>
            <w:color w:val="0000EE"/>
          </w:rPr>
          <w:t>Kalite Koordinatörlüğü</w:t>
        </w:r>
      </w:hyperlink>
      <w:r>
        <w:t xml:space="preserve"> sekmesi altında geçmişten günümüze tüm raporları, politikalar ve stratejileri, alt birimleri, çalışma grupları ve alt komisyonları, mevzuat, takip edilmesi gereken formlar gibi hususlar sunulmaktadır. </w:t>
      </w:r>
    </w:p>
    <w:p w14:paraId="681CE881" w14:textId="77777777" w:rsidR="00B73A01" w:rsidRDefault="00BF2215">
      <w:pPr>
        <w:spacing w:before="240" w:after="240"/>
        <w:jc w:val="both"/>
      </w:pPr>
      <w:r>
        <w:t xml:space="preserve">Üniversitemizin </w:t>
      </w:r>
      <w:hyperlink r:id="rId35">
        <w:r w:rsidR="00B73A01">
          <w:rPr>
            <w:color w:val="0000EE"/>
          </w:rPr>
          <w:t>Mezun Bilgi Sistemi</w:t>
        </w:r>
      </w:hyperlink>
      <w:r>
        <w:t xml:space="preserve"> bulunmakta ve devamlı olarak bilgi güncellemesi yapılmaktadır. Mezun bilgi sistemine mezunlarımızın ulaşabilmesi için çeşitli yollar ile duyurular yapılmaktadır. Mezun öğrenciler, Fakülte Danışma Kurulunda yer almakta ve böylece geri bildirimler etkin şekilde alınabilmektedir. Ayrıca mevcut öğrenciler ile mezun öğrencilerin etkileşimini artıran ve mezun öğrencilerin deneyimlerini aktarmalarına olanak sağlayan toplantı vb. platformlar düzenlenmektedir. </w:t>
      </w:r>
    </w:p>
    <w:p w14:paraId="381084A4" w14:textId="77777777" w:rsidR="00B73A01" w:rsidRDefault="00BF2215">
      <w:pPr>
        <w:spacing w:before="240" w:after="240"/>
        <w:jc w:val="both"/>
      </w:pPr>
      <w:r>
        <w:t>Yine ayrıca mezunlarımız Toros Üniversitesi Mezunlar Derneği (TORMED) aracılığı ile takip edilmekte, mezuniyetten sonra iş bulmaları için geçen süre, işe başlangıç pozisyonları, çalışma hayatındaki karşılaştıkları güçlükler vb. unsurlar değerlendirilmeye çalışılmaktadır. Mezunlar arasından iş hayatına ve lisansüstü öğrenime yönelenlerin oranları belirlenerek irdelenmektedir.</w:t>
      </w:r>
    </w:p>
    <w:p w14:paraId="6CBD5101" w14:textId="77777777" w:rsidR="00B73A01" w:rsidRDefault="00BF2215">
      <w:pPr>
        <w:spacing w:before="240" w:after="240"/>
        <w:jc w:val="both"/>
      </w:pPr>
      <w:r>
        <w:t>Öğrenciler karar alma süreçlerine katılmaktadır. Gerek Fakülte gerekse Bölüm Danışma Kurulunda her bölümden bir mezun öğrenci, bir halihazırda öğrenime devam eden öğrenci bulunmaktadır. Bu öğrencilerin bölüm ve fakülte ile ilgili alınan kararlarda görüşlerine yer verilmekte ve danışma kurulu raporlarında belirtilmektedir. Ayrıca, Üniversitemizde sürdürülen öğrenci danışmanlık hizmeti sayesinde öğretim elemanları öğrencilerle sürekli iletişim halinde bulunmaktadır. Öğrencilerden gelen talepler ile öğretim elemanlarının bölümlerle ilgili görüşleri bölüm ve birim kurullarında değerlendirilmektedir. Bu sayede öğrencilerin ve öğretim elemanlarının görüşleri dikkate alınmakta ve üniversitemizin stratejik planında iyileştirmeler yapılmaktadır.</w:t>
      </w:r>
    </w:p>
    <w:p w14:paraId="35D993DE" w14:textId="77777777" w:rsidR="00B73A01" w:rsidRDefault="00BF2215">
      <w:pPr>
        <w:spacing w:before="240" w:after="240"/>
        <w:jc w:val="both"/>
      </w:pPr>
      <w:r>
        <w:t xml:space="preserve">Fakülte Kurulu ve Fakülte Yönetim Kurulunda bir öğrenci temsilcisi öğrencilerle ilgili konularda toplantılara katılmaktadır. Ayrıca hem danışma kurullarında hem de kalite komisyonunda öğrenci temsilcileri bulunmaktadır. Dolayısı ile öğrenciler karar alma süreçlerine aktif olarak katılmaktadır. Öğrencilerin sınav sonucuna itiraz ve benzeri konularda da başvurularına kolaylık sağlayabilmek için Fakülte web sayfasındaki “Formlar” sekmesinde öğrencilere örnek formlar yayınlanmaktadır. Öğrenciler ayrıca her ders için değerlendirme anketleri doldurarak ders/program tasarım sürecine katılmaktadır. Ayrıca Üniversitemiz memnuniyet ve öneri kutuları aracılığı ile öğrencilerin geri bildirimlerini almaktadır. </w:t>
      </w:r>
    </w:p>
    <w:p w14:paraId="11CA8C80" w14:textId="129F9816" w:rsidR="00B73A01" w:rsidRDefault="00BF2215">
      <w:pPr>
        <w:spacing w:before="240" w:after="240"/>
        <w:jc w:val="both"/>
      </w:pPr>
      <w:r>
        <w:t>Mühendislik Fakültesinin kalite sürecini iyileştirmek için TSE belgesi veren Kurum ve Kuruluşlarla Ortak Çalışmaların Sürdürülmesine ilişkin hedef ve performans göstergeleri aşağıdadır.</w:t>
      </w:r>
    </w:p>
    <w:p w14:paraId="227CC505" w14:textId="77777777" w:rsidR="00B73A01" w:rsidRDefault="00BF2215">
      <w:pPr>
        <w:spacing w:before="240" w:after="240"/>
        <w:jc w:val="both"/>
      </w:pPr>
      <w:r>
        <w:rPr>
          <w:i/>
          <w:iCs/>
        </w:rPr>
        <w:t>Tablo 5: TSE belgesi veren Kurum ve Kuruluşlarla Ortak Çalışmaların Sürdürülmesi</w:t>
      </w:r>
    </w:p>
    <w:tbl>
      <w:tblPr>
        <w:tblStyle w:val="affff9"/>
        <w:tblW w:w="879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5746"/>
        <w:gridCol w:w="667"/>
        <w:gridCol w:w="1281"/>
      </w:tblGrid>
      <w:tr w:rsidR="00B73A01" w14:paraId="31D3D194" w14:textId="77777777">
        <w:tc>
          <w:tcPr>
            <w:tcW w:w="1102" w:type="dxa"/>
            <w:tcMar>
              <w:top w:w="15" w:type="dxa"/>
              <w:left w:w="15" w:type="dxa"/>
              <w:bottom w:w="15" w:type="dxa"/>
              <w:right w:w="15" w:type="dxa"/>
            </w:tcMar>
            <w:vAlign w:val="center"/>
          </w:tcPr>
          <w:p w14:paraId="279F2556" w14:textId="77777777" w:rsidR="00B73A01" w:rsidRDefault="00BF2215">
            <w:pPr>
              <w:jc w:val="both"/>
              <w:rPr>
                <w:color w:val="000000"/>
              </w:rPr>
            </w:pPr>
            <w:r>
              <w:rPr>
                <w:b/>
                <w:bCs/>
                <w:color w:val="000000"/>
              </w:rPr>
              <w:t>HEDEF-1.4</w:t>
            </w:r>
          </w:p>
        </w:tc>
        <w:tc>
          <w:tcPr>
            <w:tcW w:w="5746" w:type="dxa"/>
            <w:tcMar>
              <w:top w:w="15" w:type="dxa"/>
              <w:left w:w="15" w:type="dxa"/>
              <w:bottom w:w="15" w:type="dxa"/>
              <w:right w:w="15" w:type="dxa"/>
            </w:tcMar>
            <w:vAlign w:val="center"/>
          </w:tcPr>
          <w:p w14:paraId="1F6829E3" w14:textId="77777777" w:rsidR="00B73A01" w:rsidRDefault="00BF2215">
            <w:pPr>
              <w:jc w:val="both"/>
              <w:rPr>
                <w:color w:val="000000"/>
              </w:rPr>
            </w:pPr>
            <w:r>
              <w:rPr>
                <w:b/>
                <w:bCs/>
                <w:color w:val="000000"/>
              </w:rPr>
              <w:t>Fakültede akademik birim faaliyetleri yürütülmesinde Kalite Yönetim Sistemleri veya diğer belgelendirme sayısının artırılması</w:t>
            </w:r>
          </w:p>
        </w:tc>
        <w:tc>
          <w:tcPr>
            <w:tcW w:w="667" w:type="dxa"/>
            <w:tcMar>
              <w:top w:w="15" w:type="dxa"/>
              <w:left w:w="15" w:type="dxa"/>
              <w:bottom w:w="15" w:type="dxa"/>
              <w:right w:w="15" w:type="dxa"/>
            </w:tcMar>
            <w:vAlign w:val="center"/>
          </w:tcPr>
          <w:p w14:paraId="7A1BB48A" w14:textId="77777777" w:rsidR="00B73A01" w:rsidRDefault="00BF2215">
            <w:pPr>
              <w:spacing w:after="240"/>
              <w:jc w:val="both"/>
              <w:rPr>
                <w:color w:val="000000"/>
              </w:rPr>
            </w:pPr>
            <w:r>
              <w:rPr>
                <w:color w:val="000000"/>
              </w:rPr>
              <w:t>202</w:t>
            </w:r>
            <w:r>
              <w:t>5</w:t>
            </w:r>
          </w:p>
          <w:p w14:paraId="13EA127D" w14:textId="77777777" w:rsidR="00B73A01" w:rsidRDefault="00BF2215">
            <w:pPr>
              <w:spacing w:before="240"/>
              <w:jc w:val="both"/>
              <w:rPr>
                <w:color w:val="000000"/>
              </w:rPr>
            </w:pPr>
            <w:r>
              <w:rPr>
                <w:color w:val="000000"/>
              </w:rPr>
              <w:t>Hedef</w:t>
            </w:r>
          </w:p>
        </w:tc>
        <w:tc>
          <w:tcPr>
            <w:tcW w:w="1281" w:type="dxa"/>
            <w:tcMar>
              <w:top w:w="15" w:type="dxa"/>
              <w:left w:w="15" w:type="dxa"/>
              <w:bottom w:w="15" w:type="dxa"/>
              <w:right w:w="15" w:type="dxa"/>
            </w:tcMar>
            <w:vAlign w:val="center"/>
          </w:tcPr>
          <w:p w14:paraId="15D3FEBC" w14:textId="77777777" w:rsidR="00B73A01" w:rsidRDefault="00BF2215">
            <w:pPr>
              <w:spacing w:after="240"/>
              <w:jc w:val="both"/>
              <w:rPr>
                <w:color w:val="000000"/>
              </w:rPr>
            </w:pPr>
            <w:r>
              <w:rPr>
                <w:color w:val="000000"/>
              </w:rPr>
              <w:t>202</w:t>
            </w:r>
            <w:r>
              <w:t>5</w:t>
            </w:r>
          </w:p>
          <w:p w14:paraId="00E0240E" w14:textId="77777777" w:rsidR="00B73A01" w:rsidRDefault="00BF2215">
            <w:pPr>
              <w:spacing w:before="240"/>
              <w:jc w:val="both"/>
              <w:rPr>
                <w:color w:val="000000"/>
              </w:rPr>
            </w:pPr>
            <w:r>
              <w:rPr>
                <w:color w:val="000000"/>
              </w:rPr>
              <w:t>Gerçekleşen</w:t>
            </w:r>
          </w:p>
        </w:tc>
      </w:tr>
      <w:tr w:rsidR="00B73A01" w14:paraId="73AA6C27" w14:textId="77777777">
        <w:tc>
          <w:tcPr>
            <w:tcW w:w="1102" w:type="dxa"/>
            <w:tcMar>
              <w:top w:w="15" w:type="dxa"/>
              <w:left w:w="15" w:type="dxa"/>
              <w:bottom w:w="15" w:type="dxa"/>
              <w:right w:w="15" w:type="dxa"/>
            </w:tcMar>
            <w:vAlign w:val="center"/>
          </w:tcPr>
          <w:p w14:paraId="261BDFDA" w14:textId="77777777" w:rsidR="00B73A01" w:rsidRDefault="00BF2215">
            <w:pPr>
              <w:jc w:val="both"/>
              <w:rPr>
                <w:color w:val="000000"/>
              </w:rPr>
            </w:pPr>
            <w:r>
              <w:rPr>
                <w:color w:val="000000"/>
              </w:rPr>
              <w:lastRenderedPageBreak/>
              <w:t>PG-1.4.1</w:t>
            </w:r>
          </w:p>
        </w:tc>
        <w:tc>
          <w:tcPr>
            <w:tcW w:w="5746" w:type="dxa"/>
            <w:tcMar>
              <w:top w:w="15" w:type="dxa"/>
              <w:left w:w="15" w:type="dxa"/>
              <w:bottom w:w="15" w:type="dxa"/>
              <w:right w:w="15" w:type="dxa"/>
            </w:tcMar>
            <w:vAlign w:val="center"/>
          </w:tcPr>
          <w:p w14:paraId="16677F4F" w14:textId="77777777" w:rsidR="00B73A01" w:rsidRDefault="00BF2215">
            <w:pPr>
              <w:jc w:val="both"/>
              <w:rPr>
                <w:color w:val="000000"/>
              </w:rPr>
            </w:pPr>
            <w:r>
              <w:rPr>
                <w:color w:val="000000"/>
              </w:rPr>
              <w:t>TSE veya diğer yetkili kurum/kuruluşlardan alınan belge sayısı</w:t>
            </w:r>
          </w:p>
        </w:tc>
        <w:tc>
          <w:tcPr>
            <w:tcW w:w="667" w:type="dxa"/>
            <w:tcMar>
              <w:top w:w="15" w:type="dxa"/>
              <w:left w:w="15" w:type="dxa"/>
              <w:bottom w:w="15" w:type="dxa"/>
              <w:right w:w="15" w:type="dxa"/>
            </w:tcMar>
            <w:vAlign w:val="center"/>
          </w:tcPr>
          <w:p w14:paraId="1B8BB203" w14:textId="77777777" w:rsidR="00B73A01" w:rsidRDefault="00BF2215">
            <w:pPr>
              <w:jc w:val="both"/>
              <w:rPr>
                <w:color w:val="000000"/>
              </w:rPr>
            </w:pPr>
            <w:r>
              <w:t>1</w:t>
            </w:r>
          </w:p>
        </w:tc>
        <w:tc>
          <w:tcPr>
            <w:tcW w:w="1281" w:type="dxa"/>
            <w:tcMar>
              <w:top w:w="15" w:type="dxa"/>
              <w:left w:w="15" w:type="dxa"/>
              <w:bottom w:w="15" w:type="dxa"/>
              <w:right w:w="15" w:type="dxa"/>
            </w:tcMar>
            <w:vAlign w:val="center"/>
          </w:tcPr>
          <w:p w14:paraId="5938D0AD" w14:textId="77777777" w:rsidR="00B73A01" w:rsidRDefault="00BF2215">
            <w:pPr>
              <w:jc w:val="both"/>
              <w:rPr>
                <w:color w:val="000000"/>
              </w:rPr>
            </w:pPr>
            <w:r>
              <w:rPr>
                <w:color w:val="000000"/>
              </w:rPr>
              <w:t>0</w:t>
            </w:r>
          </w:p>
        </w:tc>
      </w:tr>
    </w:tbl>
    <w:p w14:paraId="6C03FA85" w14:textId="77777777" w:rsidR="00B73A01" w:rsidRDefault="00BF2215">
      <w:pPr>
        <w:spacing w:before="240" w:after="240"/>
        <w:jc w:val="both"/>
      </w:pPr>
      <w:r>
        <w:t>Stratejik Plan Hedef 1.4 kapsamındaki faaliyetlerin gerçekleştirilmesi ve iyileştirilmesi için Eğitim Öğretim yılı süresince her dönem dış ilişkiler şubesinin de desteğiyle öğrencilerin bu konu hakkında bilgilendirilmesi planlanabilir. Sorumlu ve İş birliği yapılacak birim olarak Dekanlık ve Bölümler belirlenmiştir. Hedefin 1.4 ’ün gerçekleşme oranı her eğitim-öğretim yılı sonunda hesaplanacaktır.</w:t>
      </w:r>
    </w:p>
    <w:p w14:paraId="6FAE9EF3" w14:textId="77777777" w:rsidR="00B73A01" w:rsidRDefault="00BF2215">
      <w:pPr>
        <w:spacing w:before="240" w:after="240"/>
        <w:jc w:val="both"/>
      </w:pPr>
      <w:r>
        <w:t>Mühendislik Fakültesinin kalite sürecini gerçekleştirmek için belirlemiş olduğu hedeflere ulaşması ve izlenmesi için belirlenmiş performans göstergeleri aşağıdaki tablodadır.</w:t>
      </w:r>
    </w:p>
    <w:p w14:paraId="1914BA01" w14:textId="77777777" w:rsidR="00B73A01" w:rsidRDefault="00BF2215">
      <w:pPr>
        <w:spacing w:before="240" w:after="240"/>
        <w:jc w:val="both"/>
      </w:pPr>
      <w:r>
        <w:rPr>
          <w:i/>
          <w:iCs/>
        </w:rPr>
        <w:t>Tablo 6: Mühendislik Fakültesinin Kalite Sürecini Gerçekleştirmek için Belirlemiş Olduğu Hedeflere Ulaşmasını Sağlamak</w:t>
      </w:r>
    </w:p>
    <w:tbl>
      <w:tblPr>
        <w:tblStyle w:val="affffa"/>
        <w:tblW w:w="879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
        <w:gridCol w:w="5661"/>
        <w:gridCol w:w="667"/>
        <w:gridCol w:w="1400"/>
      </w:tblGrid>
      <w:tr w:rsidR="00B73A01" w14:paraId="683B68D3" w14:textId="77777777">
        <w:tc>
          <w:tcPr>
            <w:tcW w:w="1068" w:type="dxa"/>
            <w:tcMar>
              <w:top w:w="15" w:type="dxa"/>
              <w:left w:w="15" w:type="dxa"/>
              <w:bottom w:w="15" w:type="dxa"/>
              <w:right w:w="15" w:type="dxa"/>
            </w:tcMar>
            <w:vAlign w:val="center"/>
          </w:tcPr>
          <w:p w14:paraId="4B30773A" w14:textId="77777777" w:rsidR="00B73A01" w:rsidRDefault="00BF2215">
            <w:pPr>
              <w:jc w:val="both"/>
              <w:rPr>
                <w:color w:val="000000"/>
              </w:rPr>
            </w:pPr>
            <w:r>
              <w:rPr>
                <w:b/>
                <w:bCs/>
                <w:color w:val="000000"/>
              </w:rPr>
              <w:t>HEDEF-1.5</w:t>
            </w:r>
          </w:p>
        </w:tc>
        <w:tc>
          <w:tcPr>
            <w:tcW w:w="5661" w:type="dxa"/>
            <w:tcMar>
              <w:top w:w="15" w:type="dxa"/>
              <w:left w:w="15" w:type="dxa"/>
              <w:bottom w:w="15" w:type="dxa"/>
              <w:right w:w="15" w:type="dxa"/>
            </w:tcMar>
            <w:vAlign w:val="center"/>
          </w:tcPr>
          <w:p w14:paraId="1D5AD51F" w14:textId="77777777" w:rsidR="00B73A01" w:rsidRDefault="00BF2215">
            <w:pPr>
              <w:jc w:val="both"/>
              <w:rPr>
                <w:color w:val="000000"/>
              </w:rPr>
            </w:pPr>
            <w:r>
              <w:rPr>
                <w:b/>
                <w:bCs/>
                <w:color w:val="000000"/>
              </w:rPr>
              <w:t>Mühendislik Fakültesinin her düzeyde kalite kültürünü yaygınlaştırmak, iç ve dış paydaşları İle geribildirim ve değerlendirmeler yaparak Kalite Süreçlerinde PÜKO çevrimini kapatmak</w:t>
            </w:r>
          </w:p>
        </w:tc>
        <w:tc>
          <w:tcPr>
            <w:tcW w:w="667" w:type="dxa"/>
            <w:tcMar>
              <w:top w:w="15" w:type="dxa"/>
              <w:left w:w="15" w:type="dxa"/>
              <w:bottom w:w="15" w:type="dxa"/>
              <w:right w:w="15" w:type="dxa"/>
            </w:tcMar>
            <w:vAlign w:val="center"/>
          </w:tcPr>
          <w:p w14:paraId="40AED310" w14:textId="77777777" w:rsidR="00B73A01" w:rsidRDefault="00BF2215">
            <w:pPr>
              <w:spacing w:after="240"/>
              <w:jc w:val="both"/>
              <w:rPr>
                <w:color w:val="000000"/>
              </w:rPr>
            </w:pPr>
            <w:r>
              <w:rPr>
                <w:color w:val="000000"/>
              </w:rPr>
              <w:t>202</w:t>
            </w:r>
            <w:r>
              <w:t>5</w:t>
            </w:r>
          </w:p>
          <w:p w14:paraId="0DE3EDA0" w14:textId="77777777" w:rsidR="00B73A01" w:rsidRDefault="00BF2215">
            <w:pPr>
              <w:spacing w:before="240"/>
              <w:jc w:val="both"/>
              <w:rPr>
                <w:color w:val="000000"/>
              </w:rPr>
            </w:pPr>
            <w:r>
              <w:rPr>
                <w:color w:val="000000"/>
              </w:rPr>
              <w:t>Hedef</w:t>
            </w:r>
          </w:p>
        </w:tc>
        <w:tc>
          <w:tcPr>
            <w:tcW w:w="1400" w:type="dxa"/>
            <w:tcMar>
              <w:top w:w="15" w:type="dxa"/>
              <w:left w:w="15" w:type="dxa"/>
              <w:bottom w:w="15" w:type="dxa"/>
              <w:right w:w="15" w:type="dxa"/>
            </w:tcMar>
            <w:vAlign w:val="center"/>
          </w:tcPr>
          <w:p w14:paraId="7C1FBA4F" w14:textId="77777777" w:rsidR="00B73A01" w:rsidRDefault="00BF2215">
            <w:pPr>
              <w:jc w:val="both"/>
              <w:rPr>
                <w:color w:val="000000"/>
              </w:rPr>
            </w:pPr>
            <w:r>
              <w:rPr>
                <w:color w:val="000000"/>
              </w:rPr>
              <w:t>202</w:t>
            </w:r>
            <w:r>
              <w:t xml:space="preserve">5 </w:t>
            </w:r>
            <w:r>
              <w:rPr>
                <w:color w:val="000000"/>
              </w:rPr>
              <w:t>Gerçekleşen</w:t>
            </w:r>
          </w:p>
        </w:tc>
      </w:tr>
      <w:tr w:rsidR="00B73A01" w14:paraId="364322B1" w14:textId="77777777">
        <w:tc>
          <w:tcPr>
            <w:tcW w:w="1068" w:type="dxa"/>
            <w:tcMar>
              <w:top w:w="15" w:type="dxa"/>
              <w:left w:w="15" w:type="dxa"/>
              <w:bottom w:w="15" w:type="dxa"/>
              <w:right w:w="15" w:type="dxa"/>
            </w:tcMar>
            <w:vAlign w:val="center"/>
          </w:tcPr>
          <w:p w14:paraId="4A3157DE" w14:textId="77777777" w:rsidR="00B73A01" w:rsidRDefault="00BF2215">
            <w:pPr>
              <w:jc w:val="both"/>
              <w:rPr>
                <w:color w:val="000000"/>
              </w:rPr>
            </w:pPr>
            <w:r>
              <w:rPr>
                <w:color w:val="000000"/>
              </w:rPr>
              <w:t>PG-1.5.1</w:t>
            </w:r>
          </w:p>
        </w:tc>
        <w:tc>
          <w:tcPr>
            <w:tcW w:w="5661" w:type="dxa"/>
            <w:tcMar>
              <w:top w:w="15" w:type="dxa"/>
              <w:left w:w="15" w:type="dxa"/>
              <w:bottom w:w="15" w:type="dxa"/>
              <w:right w:w="15" w:type="dxa"/>
            </w:tcMar>
            <w:vAlign w:val="center"/>
          </w:tcPr>
          <w:p w14:paraId="6204CB18" w14:textId="77777777" w:rsidR="00B73A01" w:rsidRDefault="00BF2215">
            <w:pPr>
              <w:jc w:val="both"/>
              <w:rPr>
                <w:color w:val="000000"/>
              </w:rPr>
            </w:pPr>
            <w:r>
              <w:rPr>
                <w:color w:val="000000"/>
              </w:rPr>
              <w:t>Kalite Kültürünü Yaygınlaştırma Amacıyla Kurumunuzca Düzenlenen Faaliyet (Toplantı, Çalıştay, Anket vb.) Sayısı</w:t>
            </w:r>
          </w:p>
        </w:tc>
        <w:tc>
          <w:tcPr>
            <w:tcW w:w="667" w:type="dxa"/>
            <w:tcMar>
              <w:top w:w="15" w:type="dxa"/>
              <w:left w:w="15" w:type="dxa"/>
              <w:bottom w:w="15" w:type="dxa"/>
              <w:right w:w="15" w:type="dxa"/>
            </w:tcMar>
            <w:vAlign w:val="center"/>
          </w:tcPr>
          <w:p w14:paraId="6CF043B0" w14:textId="77777777" w:rsidR="00B73A01" w:rsidRDefault="00BF2215">
            <w:pPr>
              <w:jc w:val="both"/>
              <w:rPr>
                <w:color w:val="000000"/>
              </w:rPr>
            </w:pPr>
            <w:r>
              <w:t xml:space="preserve">    2</w:t>
            </w:r>
          </w:p>
        </w:tc>
        <w:tc>
          <w:tcPr>
            <w:tcW w:w="1400" w:type="dxa"/>
            <w:tcMar>
              <w:top w:w="15" w:type="dxa"/>
              <w:left w:w="15" w:type="dxa"/>
              <w:bottom w:w="15" w:type="dxa"/>
              <w:right w:w="15" w:type="dxa"/>
            </w:tcMar>
            <w:vAlign w:val="center"/>
          </w:tcPr>
          <w:p w14:paraId="5861AD53" w14:textId="77777777" w:rsidR="00B73A01" w:rsidRDefault="00BF2215">
            <w:pPr>
              <w:jc w:val="both"/>
              <w:rPr>
                <w:color w:val="000000"/>
              </w:rPr>
            </w:pPr>
            <w:r>
              <w:t xml:space="preserve">       1</w:t>
            </w:r>
          </w:p>
        </w:tc>
      </w:tr>
      <w:tr w:rsidR="00B73A01" w14:paraId="0C40D688" w14:textId="77777777">
        <w:tc>
          <w:tcPr>
            <w:tcW w:w="1068" w:type="dxa"/>
            <w:tcMar>
              <w:top w:w="15" w:type="dxa"/>
              <w:left w:w="15" w:type="dxa"/>
              <w:bottom w:w="15" w:type="dxa"/>
              <w:right w:w="15" w:type="dxa"/>
            </w:tcMar>
            <w:vAlign w:val="center"/>
          </w:tcPr>
          <w:p w14:paraId="4896BC76" w14:textId="77777777" w:rsidR="00B73A01" w:rsidRDefault="00BF2215">
            <w:pPr>
              <w:jc w:val="both"/>
              <w:rPr>
                <w:color w:val="000000"/>
              </w:rPr>
            </w:pPr>
            <w:r>
              <w:rPr>
                <w:color w:val="000000"/>
              </w:rPr>
              <w:t>PG-1.5.2</w:t>
            </w:r>
          </w:p>
        </w:tc>
        <w:tc>
          <w:tcPr>
            <w:tcW w:w="5661" w:type="dxa"/>
            <w:tcMar>
              <w:top w:w="15" w:type="dxa"/>
              <w:left w:w="15" w:type="dxa"/>
              <w:bottom w:w="15" w:type="dxa"/>
              <w:right w:w="15" w:type="dxa"/>
            </w:tcMar>
            <w:vAlign w:val="center"/>
          </w:tcPr>
          <w:p w14:paraId="59C8E4BD" w14:textId="77777777" w:rsidR="00B73A01" w:rsidRDefault="00BF2215">
            <w:pPr>
              <w:jc w:val="both"/>
              <w:rPr>
                <w:color w:val="000000"/>
              </w:rPr>
            </w:pPr>
            <w:r>
              <w:rPr>
                <w:color w:val="000000"/>
              </w:rPr>
              <w:t>Kurumun İç Paydaşları ile Kalite Süreçleri Kapsamında Gerçekleştirdiği Geri Bildirim ve Değerlendirme Toplantılarının Sayısı</w:t>
            </w:r>
          </w:p>
        </w:tc>
        <w:tc>
          <w:tcPr>
            <w:tcW w:w="667" w:type="dxa"/>
            <w:tcMar>
              <w:top w:w="15" w:type="dxa"/>
              <w:left w:w="15" w:type="dxa"/>
              <w:bottom w:w="15" w:type="dxa"/>
              <w:right w:w="15" w:type="dxa"/>
            </w:tcMar>
            <w:vAlign w:val="center"/>
          </w:tcPr>
          <w:p w14:paraId="0AFC19C1" w14:textId="77777777" w:rsidR="00B73A01" w:rsidRDefault="00BF2215">
            <w:pPr>
              <w:jc w:val="both"/>
              <w:rPr>
                <w:color w:val="000000"/>
              </w:rPr>
            </w:pPr>
            <w:r>
              <w:t xml:space="preserve">    </w:t>
            </w:r>
            <w:r>
              <w:rPr>
                <w:color w:val="000000"/>
              </w:rPr>
              <w:t>2</w:t>
            </w:r>
          </w:p>
        </w:tc>
        <w:tc>
          <w:tcPr>
            <w:tcW w:w="1400" w:type="dxa"/>
            <w:tcMar>
              <w:top w:w="15" w:type="dxa"/>
              <w:left w:w="15" w:type="dxa"/>
              <w:bottom w:w="15" w:type="dxa"/>
              <w:right w:w="15" w:type="dxa"/>
            </w:tcMar>
            <w:vAlign w:val="center"/>
          </w:tcPr>
          <w:p w14:paraId="0474B498" w14:textId="77777777" w:rsidR="00B73A01" w:rsidRDefault="00BF2215">
            <w:pPr>
              <w:jc w:val="both"/>
              <w:rPr>
                <w:color w:val="000000"/>
              </w:rPr>
            </w:pPr>
            <w:r>
              <w:t xml:space="preserve">      0</w:t>
            </w:r>
          </w:p>
        </w:tc>
      </w:tr>
      <w:tr w:rsidR="00B73A01" w14:paraId="14665AFF" w14:textId="77777777">
        <w:tc>
          <w:tcPr>
            <w:tcW w:w="1068" w:type="dxa"/>
            <w:tcMar>
              <w:top w:w="15" w:type="dxa"/>
              <w:left w:w="15" w:type="dxa"/>
              <w:bottom w:w="15" w:type="dxa"/>
              <w:right w:w="15" w:type="dxa"/>
            </w:tcMar>
            <w:vAlign w:val="center"/>
          </w:tcPr>
          <w:p w14:paraId="2E72D26F" w14:textId="77777777" w:rsidR="00B73A01" w:rsidRDefault="00BF2215">
            <w:pPr>
              <w:jc w:val="both"/>
              <w:rPr>
                <w:color w:val="000000"/>
              </w:rPr>
            </w:pPr>
            <w:r>
              <w:rPr>
                <w:color w:val="000000"/>
              </w:rPr>
              <w:t>PG-1.5.3</w:t>
            </w:r>
          </w:p>
        </w:tc>
        <w:tc>
          <w:tcPr>
            <w:tcW w:w="5661" w:type="dxa"/>
            <w:tcMar>
              <w:top w:w="15" w:type="dxa"/>
              <w:left w:w="15" w:type="dxa"/>
              <w:bottom w:w="15" w:type="dxa"/>
              <w:right w:w="15" w:type="dxa"/>
            </w:tcMar>
            <w:vAlign w:val="center"/>
          </w:tcPr>
          <w:p w14:paraId="05FFBA8E" w14:textId="77777777" w:rsidR="00B73A01" w:rsidRDefault="00BF2215">
            <w:pPr>
              <w:jc w:val="both"/>
              <w:rPr>
                <w:color w:val="000000"/>
              </w:rPr>
            </w:pPr>
            <w:r>
              <w:rPr>
                <w:color w:val="000000"/>
              </w:rPr>
              <w:t>Kurumun Dış Paydaşları ile Kalite Süreçleri Kapsamında Gerçekleştirdiği Geribildirim ve Değerlendirme Toplantılarının Sayısı</w:t>
            </w:r>
          </w:p>
        </w:tc>
        <w:tc>
          <w:tcPr>
            <w:tcW w:w="667" w:type="dxa"/>
            <w:tcMar>
              <w:top w:w="15" w:type="dxa"/>
              <w:left w:w="15" w:type="dxa"/>
              <w:bottom w:w="15" w:type="dxa"/>
              <w:right w:w="15" w:type="dxa"/>
            </w:tcMar>
            <w:vAlign w:val="center"/>
          </w:tcPr>
          <w:p w14:paraId="3EA47EFA" w14:textId="77777777" w:rsidR="00B73A01" w:rsidRDefault="00BF2215">
            <w:pPr>
              <w:jc w:val="both"/>
              <w:rPr>
                <w:color w:val="000000"/>
              </w:rPr>
            </w:pPr>
            <w:r>
              <w:t xml:space="preserve">   </w:t>
            </w:r>
            <w:r>
              <w:rPr>
                <w:color w:val="000000"/>
              </w:rPr>
              <w:t>1</w:t>
            </w:r>
          </w:p>
        </w:tc>
        <w:tc>
          <w:tcPr>
            <w:tcW w:w="1400" w:type="dxa"/>
            <w:tcMar>
              <w:top w:w="15" w:type="dxa"/>
              <w:left w:w="15" w:type="dxa"/>
              <w:bottom w:w="15" w:type="dxa"/>
              <w:right w:w="15" w:type="dxa"/>
            </w:tcMar>
            <w:vAlign w:val="center"/>
          </w:tcPr>
          <w:p w14:paraId="47A808CC" w14:textId="77777777" w:rsidR="00B73A01" w:rsidRDefault="00BF2215">
            <w:pPr>
              <w:jc w:val="both"/>
              <w:rPr>
                <w:color w:val="000000"/>
              </w:rPr>
            </w:pPr>
            <w:r>
              <w:t xml:space="preserve">      </w:t>
            </w:r>
            <w:r>
              <w:rPr>
                <w:color w:val="000000"/>
              </w:rPr>
              <w:t>1</w:t>
            </w:r>
          </w:p>
        </w:tc>
      </w:tr>
    </w:tbl>
    <w:p w14:paraId="35BD96CB" w14:textId="77777777" w:rsidR="00B73A01" w:rsidRDefault="00BF2215">
      <w:pPr>
        <w:spacing w:before="240" w:after="240"/>
        <w:jc w:val="both"/>
      </w:pPr>
      <w:r>
        <w:t>Stratejik Plan Hedef 1.5 kapsamındaki faaliyetlerin gerçekleştirilmesi kapsamında "Kalite Kültürünün yayılabilmesi ve gerçekleştirilebilmesi amacıyla Kalite komisyonu tarafından seminer, toplantı vb. bilgilendirme yapılması, Programlar içerisinde kalite sürecinin hangi konularla geliştirilebileceğinin belirlenmesi, Belirlenen bu hedeflerin gerçekleşmesinin takibinin yapılması planlanabilir. Sorumlu ve İş birliği yapılacak birim olarak Dekanlık ve Bölümler belirlenmiştir. Hedefin 1.5’in gerçekleşme oranı her eğitim-öğretim yılı sonunda hesaplanacaktır.</w:t>
      </w:r>
    </w:p>
    <w:p w14:paraId="454EBF64" w14:textId="77777777" w:rsidR="00B73A01" w:rsidRDefault="00BF2215">
      <w:pPr>
        <w:spacing w:before="240" w:after="240"/>
        <w:jc w:val="both"/>
      </w:pPr>
      <w:r>
        <w:rPr>
          <w:b/>
          <w:bCs/>
        </w:rPr>
        <w:t>Birime Ait Belgeler:</w:t>
      </w:r>
    </w:p>
    <w:p w14:paraId="79112A67" w14:textId="77777777" w:rsidR="00B73A01" w:rsidRDefault="001850DC">
      <w:pPr>
        <w:spacing w:before="240" w:after="240"/>
        <w:jc w:val="both"/>
      </w:pPr>
      <w:hyperlink r:id="rId36">
        <w:r w:rsidR="00B73A01">
          <w:rPr>
            <w:color w:val="0000EE"/>
          </w:rPr>
          <w:t xml:space="preserve">Mühendislik Fakültesi Stratejik Planı </w:t>
        </w:r>
      </w:hyperlink>
      <w:r w:rsidR="00B73A01">
        <w:t xml:space="preserve"> </w:t>
      </w:r>
    </w:p>
    <w:p w14:paraId="2294B1C6" w14:textId="77777777" w:rsidR="00B73A01" w:rsidRDefault="001850DC">
      <w:pPr>
        <w:spacing w:before="240" w:after="240"/>
        <w:jc w:val="both"/>
      </w:pPr>
      <w:hyperlink r:id="rId37">
        <w:r w:rsidR="00B73A01">
          <w:rPr>
            <w:color w:val="0000EE"/>
          </w:rPr>
          <w:t>Mühendislik Fakültesi Web Sitesi</w:t>
        </w:r>
      </w:hyperlink>
    </w:p>
    <w:p w14:paraId="3D74B240" w14:textId="77777777" w:rsidR="00B73A01" w:rsidRDefault="001850DC">
      <w:pPr>
        <w:spacing w:before="240" w:after="240"/>
        <w:jc w:val="both"/>
      </w:pPr>
      <w:hyperlink r:id="rId38">
        <w:r w:rsidR="00B73A01">
          <w:rPr>
            <w:color w:val="0000EE"/>
          </w:rPr>
          <w:t>Mühendislik Fakültesi Kalite Güvence Sistemi Web Sitesi...</w:t>
        </w:r>
      </w:hyperlink>
    </w:p>
    <w:p w14:paraId="40E7195E" w14:textId="77777777" w:rsidR="00B73A01" w:rsidRDefault="001850DC">
      <w:pPr>
        <w:spacing w:before="240" w:after="240"/>
        <w:jc w:val="both"/>
      </w:pPr>
      <w:hyperlink r:id="rId39">
        <w:r w:rsidR="00B73A01">
          <w:rPr>
            <w:color w:val="0000EE"/>
          </w:rPr>
          <w:t xml:space="preserve">Toros Üniversitesi Duyuruları </w:t>
        </w:r>
      </w:hyperlink>
    </w:p>
    <w:p w14:paraId="7CC4F600" w14:textId="77777777" w:rsidR="00B73A01" w:rsidRDefault="001850DC">
      <w:pPr>
        <w:spacing w:before="240" w:after="240"/>
        <w:jc w:val="both"/>
      </w:pPr>
      <w:hyperlink r:id="rId40">
        <w:r w:rsidR="00B73A01">
          <w:rPr>
            <w:color w:val="0000EE"/>
          </w:rPr>
          <w:t>Mühendislik Fakültesi Duyuruları</w:t>
        </w:r>
      </w:hyperlink>
    </w:p>
    <w:p w14:paraId="2B1E4973" w14:textId="77777777" w:rsidR="00B73A01" w:rsidRDefault="001850DC">
      <w:pPr>
        <w:spacing w:before="240" w:after="240"/>
        <w:jc w:val="both"/>
      </w:pPr>
      <w:hyperlink r:id="rId41">
        <w:r w:rsidR="00B73A01">
          <w:rPr>
            <w:color w:val="0000EE"/>
          </w:rPr>
          <w:t>Mühendislik Fakültesi Danışma Kurulu Üyeleri ve Kararları...</w:t>
        </w:r>
      </w:hyperlink>
    </w:p>
    <w:p w14:paraId="43F48689" w14:textId="77777777" w:rsidR="00B73A01" w:rsidRDefault="001850DC">
      <w:pPr>
        <w:spacing w:before="240" w:after="240"/>
        <w:jc w:val="both"/>
      </w:pPr>
      <w:hyperlink r:id="rId42">
        <w:r w:rsidR="00B73A01">
          <w:rPr>
            <w:color w:val="0000EE"/>
          </w:rPr>
          <w:t>Elektrik-Elektronik Mühendisliği Bölüm Danışma Kurulu...</w:t>
        </w:r>
      </w:hyperlink>
    </w:p>
    <w:p w14:paraId="16DA13BC" w14:textId="77777777" w:rsidR="00B73A01" w:rsidRDefault="001850DC">
      <w:pPr>
        <w:spacing w:before="240" w:after="240"/>
        <w:jc w:val="both"/>
      </w:pPr>
      <w:hyperlink r:id="rId43">
        <w:r w:rsidR="00B73A01">
          <w:rPr>
            <w:color w:val="0000EE"/>
          </w:rPr>
          <w:t>Endüstri Mühendisliği Bölümü Danışma Kurulu...</w:t>
        </w:r>
      </w:hyperlink>
    </w:p>
    <w:p w14:paraId="4733BE3B" w14:textId="77777777" w:rsidR="00B73A01" w:rsidRDefault="001850DC">
      <w:pPr>
        <w:spacing w:before="240" w:after="240"/>
        <w:jc w:val="both"/>
      </w:pPr>
      <w:hyperlink r:id="rId44">
        <w:r w:rsidR="00B73A01">
          <w:rPr>
            <w:color w:val="0000EE"/>
          </w:rPr>
          <w:t>İnşaat Mühendisliği Bölümü Danışma Kurulu...</w:t>
        </w:r>
      </w:hyperlink>
    </w:p>
    <w:p w14:paraId="2715BA59" w14:textId="77777777" w:rsidR="00B73A01" w:rsidRDefault="001850DC">
      <w:pPr>
        <w:spacing w:before="240" w:after="240"/>
        <w:jc w:val="both"/>
      </w:pPr>
      <w:hyperlink r:id="rId45">
        <w:r w:rsidR="00B73A01">
          <w:rPr>
            <w:color w:val="0000EE"/>
          </w:rPr>
          <w:t>Yazılım Mühendisliği Bölümü Danışma Kurulu...</w:t>
        </w:r>
      </w:hyperlink>
    </w:p>
    <w:p w14:paraId="079AA4CE" w14:textId="77777777" w:rsidR="00B73A01" w:rsidRDefault="001850DC">
      <w:pPr>
        <w:spacing w:before="240" w:after="240"/>
        <w:jc w:val="both"/>
      </w:pPr>
      <w:hyperlink r:id="rId46">
        <w:r w:rsidR="00B73A01">
          <w:rPr>
            <w:color w:val="0000EE"/>
          </w:rPr>
          <w:t>2024 BİDR Belgeleri</w:t>
        </w:r>
      </w:hyperlink>
    </w:p>
    <w:p w14:paraId="52B1165A" w14:textId="77777777" w:rsidR="00B73A01" w:rsidRDefault="00BF2215">
      <w:pPr>
        <w:spacing w:before="240" w:after="210"/>
        <w:ind w:left="375"/>
        <w:jc w:val="both"/>
        <w:rPr>
          <w:sz w:val="21"/>
          <w:szCs w:val="21"/>
        </w:rPr>
      </w:pPr>
      <w:r>
        <w:rPr>
          <w:b/>
          <w:bCs/>
          <w:sz w:val="21"/>
          <w:szCs w:val="21"/>
        </w:rPr>
        <w:t xml:space="preserve">Olgunluk </w:t>
      </w:r>
      <w:proofErr w:type="gramStart"/>
      <w:r>
        <w:rPr>
          <w:b/>
          <w:bCs/>
          <w:sz w:val="21"/>
          <w:szCs w:val="21"/>
        </w:rPr>
        <w:t>Değeri :</w:t>
      </w:r>
      <w:proofErr w:type="gramEnd"/>
    </w:p>
    <w:p w14:paraId="6EB35847" w14:textId="77777777" w:rsidR="00B73A01" w:rsidRDefault="00BF2215">
      <w:pPr>
        <w:ind w:left="425"/>
        <w:jc w:val="both"/>
        <w:rPr>
          <w:b/>
          <w:bCs/>
        </w:rPr>
      </w:pPr>
      <w:r>
        <w:rPr>
          <w:b/>
          <w:bCs/>
        </w:rPr>
        <w:t>A.5. Uluslararasılaşma</w:t>
      </w:r>
    </w:p>
    <w:p w14:paraId="714E96F9" w14:textId="77777777" w:rsidR="00B73A01" w:rsidRDefault="00BF2215">
      <w:pPr>
        <w:spacing w:before="200" w:after="200" w:line="360" w:lineRule="auto"/>
        <w:ind w:left="708"/>
        <w:jc w:val="both"/>
        <w:rPr>
          <w:b/>
          <w:bCs/>
        </w:rPr>
      </w:pPr>
      <w:r>
        <w:rPr>
          <w:b/>
          <w:bCs/>
        </w:rPr>
        <w:t>A.5.1. Uluslararasılaşma Politikası ve Performansı</w:t>
      </w:r>
    </w:p>
    <w:p w14:paraId="6F02BFF9" w14:textId="77777777" w:rsidR="00B73A01" w:rsidRDefault="00BF2215">
      <w:pPr>
        <w:spacing w:before="240" w:after="240"/>
        <w:jc w:val="both"/>
      </w:pPr>
      <w:r>
        <w:t xml:space="preserve">Fakültemizin misyonu, “Eğitim, araştırma-geliştirme, yenilikçilik, girişimcilik faaliyetlerinde bulunmak ve bu sayede topluma hizmet ederek, insani değerlerin ve insan yaşamının iyileştirilmesine ve ülkemizin kalkınmasına ve gelişmesine katkı sağlamaktır. Fakültemizin vizyonu ise, Üniversitemizin “geleceğin tasarımına katkıda bulunan, uluslararası düzeyde tanınmış bir üniversite” olma hedefi doğrultusunda faaliyet göstermektir. Fakültemiz, bu amaca ulaşmak için; gelecek 10 yıl içinde, öğrenim verdiği alanların bir çoğunda, bilimsel araştırma, yayın ve öğrenim kalitesi ile, Türkiye’nin önde gelen vakıf üniversitelerinin Mühendislik Fakülteleri arasına girmeyi hedeflemiştir. Fakültemiz Stratejik Planı'nda yer alan misyon, vizyon ve hedefleri Fakültemizin duruşunu, önceliğini ve tercihlerini yansıtmakta ve Fakültemiz bu değerler ışığında faaliyetlerini yürütmektedir. </w:t>
      </w:r>
    </w:p>
    <w:p w14:paraId="578B947D" w14:textId="77777777" w:rsidR="00B73A01" w:rsidRDefault="00BF2215">
      <w:pPr>
        <w:spacing w:before="240" w:after="240"/>
        <w:jc w:val="both"/>
      </w:pPr>
      <w:r>
        <w:t>Fakültemizin 2022-2026 Stratejik Planında temel amaçlardan biri olan ve ikinci amaç başlığı altında değerlendirilen ‘’Uluslararasılaştırma Düzeyini Artırmak’’ amacının altına sıralamış olan anahtar performans göstergelerinin dikkate alınmasına karar verilmiştir. Bu çerçevede 2022 yılına ilişkin yürütülmekte olan tüm süreçler bu amaç doğrultusunda belirlenmiş olan 7 (yedi) performans göstergesi perspektifinden değerlendirilmiştir. Bu performans gösterge verilerinin izlenmesi her yıl yapılmaktadır. Bu performans değerlerinin iyileştirilmesinde fakültemiz bünyesindeki tüm bölümler sorumlu tutulmuştur. Bölümlerimizin Erasmus birim sorumlularının listesine aşağıdaki tabloda yer verilmiştir.</w:t>
      </w:r>
    </w:p>
    <w:p w14:paraId="46E92350" w14:textId="77777777" w:rsidR="008201B9" w:rsidRDefault="008201B9">
      <w:pPr>
        <w:spacing w:before="240" w:after="240"/>
        <w:jc w:val="both"/>
        <w:rPr>
          <w:color w:val="000000"/>
        </w:rPr>
      </w:pPr>
    </w:p>
    <w:tbl>
      <w:tblPr>
        <w:tblStyle w:val="affffb"/>
        <w:tblW w:w="69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4408"/>
      </w:tblGrid>
      <w:tr w:rsidR="00B73A01" w14:paraId="42D2DB71" w14:textId="77777777">
        <w:tc>
          <w:tcPr>
            <w:tcW w:w="2535" w:type="dxa"/>
            <w:tcMar>
              <w:top w:w="15" w:type="dxa"/>
              <w:left w:w="15" w:type="dxa"/>
              <w:bottom w:w="15" w:type="dxa"/>
              <w:right w:w="15" w:type="dxa"/>
            </w:tcMar>
            <w:vAlign w:val="center"/>
          </w:tcPr>
          <w:p w14:paraId="20CC61F1" w14:textId="77777777" w:rsidR="00B73A01" w:rsidRDefault="00BF2215">
            <w:pPr>
              <w:jc w:val="both"/>
              <w:rPr>
                <w:color w:val="000000"/>
              </w:rPr>
            </w:pPr>
            <w:r>
              <w:rPr>
                <w:b/>
                <w:bCs/>
                <w:color w:val="000000"/>
              </w:rPr>
              <w:t>Bölüm</w:t>
            </w:r>
          </w:p>
        </w:tc>
        <w:tc>
          <w:tcPr>
            <w:tcW w:w="4408" w:type="dxa"/>
            <w:tcMar>
              <w:top w:w="15" w:type="dxa"/>
              <w:left w:w="15" w:type="dxa"/>
              <w:bottom w:w="15" w:type="dxa"/>
              <w:right w:w="15" w:type="dxa"/>
            </w:tcMar>
            <w:vAlign w:val="center"/>
          </w:tcPr>
          <w:p w14:paraId="5BD62EEB" w14:textId="77777777" w:rsidR="00B73A01" w:rsidRDefault="00BF2215">
            <w:pPr>
              <w:jc w:val="both"/>
              <w:rPr>
                <w:color w:val="000000"/>
              </w:rPr>
            </w:pPr>
            <w:r>
              <w:rPr>
                <w:b/>
                <w:bCs/>
                <w:color w:val="000000"/>
              </w:rPr>
              <w:t>Erasmus Koordinatörleri</w:t>
            </w:r>
          </w:p>
        </w:tc>
      </w:tr>
      <w:tr w:rsidR="00B73A01" w14:paraId="03EBE668" w14:textId="77777777">
        <w:tc>
          <w:tcPr>
            <w:tcW w:w="2535" w:type="dxa"/>
            <w:tcMar>
              <w:top w:w="15" w:type="dxa"/>
              <w:left w:w="15" w:type="dxa"/>
              <w:bottom w:w="15" w:type="dxa"/>
              <w:right w:w="15" w:type="dxa"/>
            </w:tcMar>
            <w:vAlign w:val="center"/>
          </w:tcPr>
          <w:p w14:paraId="2E39515F" w14:textId="77777777" w:rsidR="00B73A01" w:rsidRDefault="00BF2215">
            <w:pPr>
              <w:jc w:val="both"/>
              <w:rPr>
                <w:color w:val="000000"/>
              </w:rPr>
            </w:pPr>
            <w:r>
              <w:rPr>
                <w:color w:val="000000"/>
              </w:rPr>
              <w:t>Elektrik-Elektronik Müh.</w:t>
            </w:r>
          </w:p>
        </w:tc>
        <w:tc>
          <w:tcPr>
            <w:tcW w:w="4408" w:type="dxa"/>
            <w:tcMar>
              <w:top w:w="15" w:type="dxa"/>
              <w:left w:w="15" w:type="dxa"/>
              <w:bottom w:w="15" w:type="dxa"/>
              <w:right w:w="15" w:type="dxa"/>
            </w:tcMar>
            <w:vAlign w:val="center"/>
          </w:tcPr>
          <w:p w14:paraId="67F382C0" w14:textId="77777777" w:rsidR="00B73A01" w:rsidRDefault="00BF2215">
            <w:pPr>
              <w:jc w:val="both"/>
              <w:rPr>
                <w:color w:val="000000"/>
              </w:rPr>
            </w:pPr>
            <w:r>
              <w:rPr>
                <w:color w:val="000000"/>
              </w:rPr>
              <w:t>Dr. Öğr. Üyesi Cevher AK</w:t>
            </w:r>
          </w:p>
        </w:tc>
      </w:tr>
      <w:tr w:rsidR="00B73A01" w14:paraId="4B350639" w14:textId="77777777">
        <w:tc>
          <w:tcPr>
            <w:tcW w:w="2535" w:type="dxa"/>
            <w:tcMar>
              <w:top w:w="15" w:type="dxa"/>
              <w:left w:w="15" w:type="dxa"/>
              <w:bottom w:w="15" w:type="dxa"/>
              <w:right w:w="15" w:type="dxa"/>
            </w:tcMar>
            <w:vAlign w:val="center"/>
          </w:tcPr>
          <w:p w14:paraId="0BF2D16B" w14:textId="77777777" w:rsidR="00B73A01" w:rsidRDefault="00BF2215">
            <w:pPr>
              <w:jc w:val="both"/>
              <w:rPr>
                <w:color w:val="000000"/>
              </w:rPr>
            </w:pPr>
            <w:r>
              <w:rPr>
                <w:color w:val="000000"/>
              </w:rPr>
              <w:t>Yazılım Müh.</w:t>
            </w:r>
          </w:p>
        </w:tc>
        <w:tc>
          <w:tcPr>
            <w:tcW w:w="4408" w:type="dxa"/>
            <w:tcMar>
              <w:top w:w="15" w:type="dxa"/>
              <w:left w:w="15" w:type="dxa"/>
              <w:bottom w:w="15" w:type="dxa"/>
              <w:right w:w="15" w:type="dxa"/>
            </w:tcMar>
            <w:vAlign w:val="center"/>
          </w:tcPr>
          <w:p w14:paraId="7D589ABB" w14:textId="77777777" w:rsidR="00B73A01" w:rsidRDefault="00BF2215">
            <w:pPr>
              <w:jc w:val="both"/>
              <w:rPr>
                <w:color w:val="000000"/>
              </w:rPr>
            </w:pPr>
            <w:r>
              <w:rPr>
                <w:color w:val="000000"/>
              </w:rPr>
              <w:t>Arş. Gör. Sonay DUMAN</w:t>
            </w:r>
          </w:p>
        </w:tc>
      </w:tr>
      <w:tr w:rsidR="00B73A01" w14:paraId="333BBC4C" w14:textId="77777777">
        <w:tc>
          <w:tcPr>
            <w:tcW w:w="2535" w:type="dxa"/>
            <w:tcMar>
              <w:top w:w="15" w:type="dxa"/>
              <w:left w:w="15" w:type="dxa"/>
              <w:bottom w:w="15" w:type="dxa"/>
              <w:right w:w="15" w:type="dxa"/>
            </w:tcMar>
            <w:vAlign w:val="center"/>
          </w:tcPr>
          <w:p w14:paraId="4C3C9026" w14:textId="77777777" w:rsidR="00B73A01" w:rsidRDefault="00BF2215">
            <w:pPr>
              <w:jc w:val="both"/>
              <w:rPr>
                <w:color w:val="000000"/>
              </w:rPr>
            </w:pPr>
            <w:r>
              <w:rPr>
                <w:color w:val="000000"/>
              </w:rPr>
              <w:t>İnşaat Müh.</w:t>
            </w:r>
          </w:p>
        </w:tc>
        <w:tc>
          <w:tcPr>
            <w:tcW w:w="4408" w:type="dxa"/>
            <w:tcMar>
              <w:top w:w="15" w:type="dxa"/>
              <w:left w:w="15" w:type="dxa"/>
              <w:bottom w:w="15" w:type="dxa"/>
              <w:right w:w="15" w:type="dxa"/>
            </w:tcMar>
            <w:vAlign w:val="center"/>
          </w:tcPr>
          <w:p w14:paraId="4A72DAAB" w14:textId="77777777" w:rsidR="00B73A01" w:rsidRDefault="00BF2215">
            <w:pPr>
              <w:jc w:val="both"/>
              <w:rPr>
                <w:color w:val="000000"/>
              </w:rPr>
            </w:pPr>
            <w:r>
              <w:rPr>
                <w:color w:val="000000"/>
              </w:rPr>
              <w:t>Dr. Öğr. Üyesi Semire OĞUZHAN GÜVEN</w:t>
            </w:r>
          </w:p>
        </w:tc>
      </w:tr>
      <w:tr w:rsidR="00B73A01" w14:paraId="076E139D" w14:textId="77777777">
        <w:tc>
          <w:tcPr>
            <w:tcW w:w="2535" w:type="dxa"/>
            <w:tcMar>
              <w:top w:w="15" w:type="dxa"/>
              <w:left w:w="15" w:type="dxa"/>
              <w:bottom w:w="15" w:type="dxa"/>
              <w:right w:w="15" w:type="dxa"/>
            </w:tcMar>
            <w:vAlign w:val="center"/>
          </w:tcPr>
          <w:p w14:paraId="15B371D9" w14:textId="77777777" w:rsidR="00B73A01" w:rsidRDefault="00BF2215">
            <w:pPr>
              <w:jc w:val="both"/>
              <w:rPr>
                <w:color w:val="000000"/>
              </w:rPr>
            </w:pPr>
            <w:r>
              <w:rPr>
                <w:color w:val="000000"/>
              </w:rPr>
              <w:t>Endüstri Müh.</w:t>
            </w:r>
          </w:p>
        </w:tc>
        <w:tc>
          <w:tcPr>
            <w:tcW w:w="4408" w:type="dxa"/>
            <w:tcMar>
              <w:top w:w="15" w:type="dxa"/>
              <w:left w:w="15" w:type="dxa"/>
              <w:bottom w:w="15" w:type="dxa"/>
              <w:right w:w="15" w:type="dxa"/>
            </w:tcMar>
            <w:vAlign w:val="center"/>
          </w:tcPr>
          <w:p w14:paraId="20235B30" w14:textId="77777777" w:rsidR="00B73A01" w:rsidRDefault="00BF2215">
            <w:pPr>
              <w:jc w:val="both"/>
              <w:rPr>
                <w:color w:val="000000"/>
              </w:rPr>
            </w:pPr>
            <w:r>
              <w:rPr>
                <w:color w:val="000000"/>
              </w:rPr>
              <w:t>Dr. Öğr. Üyesi Selin SARAÇ</w:t>
            </w:r>
          </w:p>
        </w:tc>
      </w:tr>
    </w:tbl>
    <w:p w14:paraId="24F312FA" w14:textId="77777777" w:rsidR="00B73A01" w:rsidRDefault="00BF2215">
      <w:pPr>
        <w:spacing w:before="240" w:after="240"/>
        <w:jc w:val="both"/>
      </w:pPr>
      <w:r>
        <w:lastRenderedPageBreak/>
        <w:t>Fakültemizin Uluslararasılaştırma politikası kapsamında 2025 yılındaki hedefler ve gerçekleşen faaliyetler aşağıdaki tabloda verilmiştir.</w:t>
      </w:r>
    </w:p>
    <w:p w14:paraId="1C2BC95A" w14:textId="77777777" w:rsidR="00B73A01" w:rsidRDefault="00BF2215">
      <w:pPr>
        <w:spacing w:before="240" w:after="240"/>
        <w:jc w:val="both"/>
      </w:pPr>
      <w:r>
        <w:rPr>
          <w:i/>
          <w:iCs/>
        </w:rPr>
        <w:t>Tablo 7: Uluslarasılaştırma faaliyetleri için belirlenen hedefler ve performans göstergeleri</w:t>
      </w:r>
    </w:p>
    <w:tbl>
      <w:tblPr>
        <w:tblStyle w:val="affffc"/>
        <w:tblW w:w="879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0"/>
        <w:gridCol w:w="5634"/>
        <w:gridCol w:w="694"/>
        <w:gridCol w:w="1348"/>
      </w:tblGrid>
      <w:tr w:rsidR="00B73A01" w14:paraId="5C5E3B08" w14:textId="77777777">
        <w:tc>
          <w:tcPr>
            <w:tcW w:w="1120" w:type="dxa"/>
            <w:tcMar>
              <w:top w:w="15" w:type="dxa"/>
              <w:left w:w="15" w:type="dxa"/>
              <w:bottom w:w="15" w:type="dxa"/>
              <w:right w:w="15" w:type="dxa"/>
            </w:tcMar>
            <w:vAlign w:val="center"/>
          </w:tcPr>
          <w:p w14:paraId="56D854F1" w14:textId="77777777" w:rsidR="00B73A01" w:rsidRDefault="00BF2215">
            <w:pPr>
              <w:jc w:val="both"/>
              <w:rPr>
                <w:color w:val="000000"/>
              </w:rPr>
            </w:pPr>
            <w:r>
              <w:rPr>
                <w:b/>
                <w:bCs/>
                <w:color w:val="000000"/>
              </w:rPr>
              <w:t>HEDEF-2.1</w:t>
            </w:r>
          </w:p>
        </w:tc>
        <w:tc>
          <w:tcPr>
            <w:tcW w:w="5634" w:type="dxa"/>
            <w:tcMar>
              <w:top w:w="15" w:type="dxa"/>
              <w:left w:w="15" w:type="dxa"/>
              <w:bottom w:w="15" w:type="dxa"/>
              <w:right w:w="15" w:type="dxa"/>
            </w:tcMar>
            <w:vAlign w:val="center"/>
          </w:tcPr>
          <w:p w14:paraId="443F73D2" w14:textId="77777777" w:rsidR="00B73A01" w:rsidRDefault="00BF2215">
            <w:pPr>
              <w:jc w:val="both"/>
              <w:rPr>
                <w:color w:val="000000"/>
              </w:rPr>
            </w:pPr>
            <w:r>
              <w:rPr>
                <w:b/>
                <w:bCs/>
                <w:color w:val="000000"/>
              </w:rPr>
              <w:t>Mühendislik Fakültesinde Öğrenci Değişim Programında Bulunan Öğrenci Sayısını Artırmak</w:t>
            </w:r>
          </w:p>
        </w:tc>
        <w:tc>
          <w:tcPr>
            <w:tcW w:w="694" w:type="dxa"/>
            <w:tcMar>
              <w:top w:w="15" w:type="dxa"/>
              <w:left w:w="15" w:type="dxa"/>
              <w:bottom w:w="15" w:type="dxa"/>
              <w:right w:w="15" w:type="dxa"/>
            </w:tcMar>
            <w:vAlign w:val="center"/>
          </w:tcPr>
          <w:p w14:paraId="514B2A10" w14:textId="77777777" w:rsidR="00B73A01" w:rsidRDefault="00BF2215">
            <w:pPr>
              <w:spacing w:after="240"/>
              <w:jc w:val="both"/>
              <w:rPr>
                <w:color w:val="000000"/>
              </w:rPr>
            </w:pPr>
            <w:r>
              <w:rPr>
                <w:b/>
                <w:bCs/>
                <w:color w:val="000000"/>
              </w:rPr>
              <w:t>202</w:t>
            </w:r>
            <w:r>
              <w:rPr>
                <w:b/>
                <w:bCs/>
              </w:rPr>
              <w:t>5</w:t>
            </w:r>
            <w:r>
              <w:rPr>
                <w:b/>
                <w:bCs/>
                <w:color w:val="000000"/>
              </w:rPr>
              <w:t xml:space="preserve"> </w:t>
            </w:r>
          </w:p>
          <w:p w14:paraId="4B997B6F" w14:textId="77777777" w:rsidR="00B73A01" w:rsidRDefault="00BF2215">
            <w:pPr>
              <w:spacing w:before="240"/>
              <w:jc w:val="both"/>
              <w:rPr>
                <w:color w:val="000000"/>
              </w:rPr>
            </w:pPr>
            <w:r>
              <w:rPr>
                <w:b/>
                <w:bCs/>
                <w:color w:val="000000"/>
              </w:rPr>
              <w:t>Hedef</w:t>
            </w:r>
          </w:p>
        </w:tc>
        <w:tc>
          <w:tcPr>
            <w:tcW w:w="1348" w:type="dxa"/>
            <w:tcMar>
              <w:top w:w="15" w:type="dxa"/>
              <w:left w:w="15" w:type="dxa"/>
              <w:bottom w:w="15" w:type="dxa"/>
              <w:right w:w="15" w:type="dxa"/>
            </w:tcMar>
            <w:vAlign w:val="center"/>
          </w:tcPr>
          <w:p w14:paraId="5A212013" w14:textId="77777777" w:rsidR="00B73A01" w:rsidRDefault="00BF2215">
            <w:pPr>
              <w:spacing w:after="240"/>
              <w:jc w:val="both"/>
              <w:rPr>
                <w:color w:val="000000"/>
              </w:rPr>
            </w:pPr>
            <w:r>
              <w:rPr>
                <w:b/>
                <w:bCs/>
                <w:color w:val="000000"/>
              </w:rPr>
              <w:t>202</w:t>
            </w:r>
            <w:r>
              <w:rPr>
                <w:b/>
                <w:bCs/>
              </w:rPr>
              <w:t>5</w:t>
            </w:r>
          </w:p>
          <w:p w14:paraId="43D84F12" w14:textId="77777777" w:rsidR="00B73A01" w:rsidRDefault="00BF2215">
            <w:pPr>
              <w:spacing w:before="240"/>
              <w:jc w:val="both"/>
              <w:rPr>
                <w:color w:val="000000"/>
              </w:rPr>
            </w:pPr>
            <w:r>
              <w:rPr>
                <w:b/>
                <w:bCs/>
                <w:color w:val="000000"/>
              </w:rPr>
              <w:t>Gerçekleşen</w:t>
            </w:r>
          </w:p>
        </w:tc>
      </w:tr>
      <w:tr w:rsidR="00B73A01" w14:paraId="64EAB53B" w14:textId="77777777">
        <w:tc>
          <w:tcPr>
            <w:tcW w:w="1120" w:type="dxa"/>
            <w:tcMar>
              <w:top w:w="15" w:type="dxa"/>
              <w:left w:w="15" w:type="dxa"/>
              <w:bottom w:w="15" w:type="dxa"/>
              <w:right w:w="15" w:type="dxa"/>
            </w:tcMar>
            <w:vAlign w:val="center"/>
          </w:tcPr>
          <w:p w14:paraId="260B856A" w14:textId="77777777" w:rsidR="00B73A01" w:rsidRDefault="00BF2215">
            <w:pPr>
              <w:jc w:val="both"/>
              <w:rPr>
                <w:color w:val="000000"/>
              </w:rPr>
            </w:pPr>
            <w:r>
              <w:rPr>
                <w:color w:val="000000"/>
              </w:rPr>
              <w:t>PG-2.1.1</w:t>
            </w:r>
          </w:p>
        </w:tc>
        <w:tc>
          <w:tcPr>
            <w:tcW w:w="5634" w:type="dxa"/>
            <w:tcMar>
              <w:top w:w="15" w:type="dxa"/>
              <w:left w:w="15" w:type="dxa"/>
              <w:bottom w:w="15" w:type="dxa"/>
              <w:right w:w="15" w:type="dxa"/>
            </w:tcMar>
            <w:vAlign w:val="center"/>
          </w:tcPr>
          <w:p w14:paraId="2309EF61" w14:textId="77777777" w:rsidR="00B73A01" w:rsidRDefault="00BF2215">
            <w:pPr>
              <w:jc w:val="both"/>
              <w:rPr>
                <w:color w:val="000000"/>
              </w:rPr>
            </w:pPr>
            <w:r>
              <w:rPr>
                <w:color w:val="000000"/>
              </w:rPr>
              <w:t xml:space="preserve">Öğrenci Değişim Programları ile Gelen Öğrenci Sayısı </w:t>
            </w:r>
          </w:p>
        </w:tc>
        <w:tc>
          <w:tcPr>
            <w:tcW w:w="694" w:type="dxa"/>
            <w:tcMar>
              <w:top w:w="15" w:type="dxa"/>
              <w:left w:w="15" w:type="dxa"/>
              <w:bottom w:w="15" w:type="dxa"/>
              <w:right w:w="15" w:type="dxa"/>
            </w:tcMar>
            <w:vAlign w:val="center"/>
          </w:tcPr>
          <w:p w14:paraId="4F3114BC" w14:textId="77777777" w:rsidR="00B73A01" w:rsidRDefault="00BF2215">
            <w:pPr>
              <w:jc w:val="both"/>
              <w:rPr>
                <w:color w:val="000000"/>
              </w:rPr>
            </w:pPr>
            <w:r>
              <w:t>3</w:t>
            </w:r>
          </w:p>
        </w:tc>
        <w:tc>
          <w:tcPr>
            <w:tcW w:w="1348" w:type="dxa"/>
            <w:tcMar>
              <w:top w:w="15" w:type="dxa"/>
              <w:left w:w="15" w:type="dxa"/>
              <w:bottom w:w="15" w:type="dxa"/>
              <w:right w:w="15" w:type="dxa"/>
            </w:tcMar>
            <w:vAlign w:val="center"/>
          </w:tcPr>
          <w:p w14:paraId="28F5487D" w14:textId="77777777" w:rsidR="00B73A01" w:rsidRDefault="00BF2215">
            <w:pPr>
              <w:jc w:val="both"/>
              <w:rPr>
                <w:color w:val="000000"/>
              </w:rPr>
            </w:pPr>
            <w:r>
              <w:t>2</w:t>
            </w:r>
          </w:p>
        </w:tc>
      </w:tr>
      <w:tr w:rsidR="00B73A01" w14:paraId="4C6A3244" w14:textId="77777777">
        <w:tc>
          <w:tcPr>
            <w:tcW w:w="1120" w:type="dxa"/>
            <w:tcMar>
              <w:top w:w="15" w:type="dxa"/>
              <w:left w:w="15" w:type="dxa"/>
              <w:bottom w:w="15" w:type="dxa"/>
              <w:right w:w="15" w:type="dxa"/>
            </w:tcMar>
            <w:vAlign w:val="center"/>
          </w:tcPr>
          <w:p w14:paraId="1B377FC3" w14:textId="77777777" w:rsidR="00B73A01" w:rsidRDefault="00BF2215">
            <w:pPr>
              <w:jc w:val="both"/>
              <w:rPr>
                <w:color w:val="000000"/>
              </w:rPr>
            </w:pPr>
            <w:r>
              <w:rPr>
                <w:color w:val="000000"/>
              </w:rPr>
              <w:t>PG-2.1.2</w:t>
            </w:r>
          </w:p>
        </w:tc>
        <w:tc>
          <w:tcPr>
            <w:tcW w:w="5634" w:type="dxa"/>
            <w:tcMar>
              <w:top w:w="15" w:type="dxa"/>
              <w:left w:w="15" w:type="dxa"/>
              <w:bottom w:w="15" w:type="dxa"/>
              <w:right w:w="15" w:type="dxa"/>
            </w:tcMar>
            <w:vAlign w:val="center"/>
          </w:tcPr>
          <w:p w14:paraId="3B2D21D3" w14:textId="77777777" w:rsidR="00B73A01" w:rsidRDefault="00BF2215">
            <w:pPr>
              <w:jc w:val="both"/>
              <w:rPr>
                <w:color w:val="000000"/>
              </w:rPr>
            </w:pPr>
            <w:r>
              <w:rPr>
                <w:color w:val="000000"/>
              </w:rPr>
              <w:t xml:space="preserve">Öğrenci Değişim Programları ile Giden Öğrenci Sayısı </w:t>
            </w:r>
          </w:p>
        </w:tc>
        <w:tc>
          <w:tcPr>
            <w:tcW w:w="694" w:type="dxa"/>
            <w:tcMar>
              <w:top w:w="15" w:type="dxa"/>
              <w:left w:w="15" w:type="dxa"/>
              <w:bottom w:w="15" w:type="dxa"/>
              <w:right w:w="15" w:type="dxa"/>
            </w:tcMar>
            <w:vAlign w:val="center"/>
          </w:tcPr>
          <w:p w14:paraId="4D776827" w14:textId="77777777" w:rsidR="00B73A01" w:rsidRDefault="00BF2215">
            <w:pPr>
              <w:jc w:val="both"/>
              <w:rPr>
                <w:color w:val="000000"/>
              </w:rPr>
            </w:pPr>
            <w:r>
              <w:rPr>
                <w:color w:val="000000"/>
              </w:rPr>
              <w:t>1</w:t>
            </w:r>
            <w:r>
              <w:t>2</w:t>
            </w:r>
          </w:p>
        </w:tc>
        <w:tc>
          <w:tcPr>
            <w:tcW w:w="1348" w:type="dxa"/>
            <w:tcMar>
              <w:top w:w="15" w:type="dxa"/>
              <w:left w:w="15" w:type="dxa"/>
              <w:bottom w:w="15" w:type="dxa"/>
              <w:right w:w="15" w:type="dxa"/>
            </w:tcMar>
            <w:vAlign w:val="center"/>
          </w:tcPr>
          <w:p w14:paraId="78E38B76" w14:textId="77777777" w:rsidR="00B73A01" w:rsidRDefault="00BF2215">
            <w:pPr>
              <w:jc w:val="both"/>
              <w:rPr>
                <w:color w:val="000000"/>
              </w:rPr>
            </w:pPr>
            <w:r>
              <w:t>11</w:t>
            </w:r>
          </w:p>
        </w:tc>
      </w:tr>
      <w:tr w:rsidR="00B73A01" w14:paraId="54B94DCC" w14:textId="77777777">
        <w:tc>
          <w:tcPr>
            <w:tcW w:w="1120" w:type="dxa"/>
            <w:tcMar>
              <w:top w:w="15" w:type="dxa"/>
              <w:left w:w="15" w:type="dxa"/>
              <w:bottom w:w="15" w:type="dxa"/>
              <w:right w:w="15" w:type="dxa"/>
            </w:tcMar>
            <w:vAlign w:val="center"/>
          </w:tcPr>
          <w:p w14:paraId="2117330C" w14:textId="77777777" w:rsidR="00B73A01" w:rsidRDefault="00BF2215">
            <w:pPr>
              <w:jc w:val="both"/>
              <w:rPr>
                <w:color w:val="000000"/>
              </w:rPr>
            </w:pPr>
            <w:r>
              <w:rPr>
                <w:b/>
                <w:bCs/>
                <w:color w:val="000000"/>
              </w:rPr>
              <w:t>HEDEF-2.2</w:t>
            </w:r>
          </w:p>
        </w:tc>
        <w:tc>
          <w:tcPr>
            <w:tcW w:w="5634" w:type="dxa"/>
            <w:tcMar>
              <w:top w:w="15" w:type="dxa"/>
              <w:left w:w="15" w:type="dxa"/>
              <w:bottom w:w="15" w:type="dxa"/>
              <w:right w:w="15" w:type="dxa"/>
            </w:tcMar>
            <w:vAlign w:val="center"/>
          </w:tcPr>
          <w:p w14:paraId="120E0CC2" w14:textId="77777777" w:rsidR="00B73A01" w:rsidRDefault="00BF2215">
            <w:pPr>
              <w:jc w:val="both"/>
              <w:rPr>
                <w:color w:val="000000"/>
              </w:rPr>
            </w:pPr>
            <w:r>
              <w:rPr>
                <w:b/>
                <w:bCs/>
                <w:color w:val="000000"/>
              </w:rPr>
              <w:t>Mühendislik Fakültesindeki Öğretim Elemanı Değişim Programında Bulunan Öğretim Elemanı Sayısını Artırmak</w:t>
            </w:r>
          </w:p>
        </w:tc>
        <w:tc>
          <w:tcPr>
            <w:tcW w:w="694" w:type="dxa"/>
            <w:tcMar>
              <w:top w:w="15" w:type="dxa"/>
              <w:left w:w="15" w:type="dxa"/>
              <w:bottom w:w="15" w:type="dxa"/>
              <w:right w:w="15" w:type="dxa"/>
            </w:tcMar>
            <w:vAlign w:val="center"/>
          </w:tcPr>
          <w:p w14:paraId="400C2733" w14:textId="77777777" w:rsidR="00B73A01" w:rsidRDefault="00B73A01">
            <w:pPr>
              <w:jc w:val="both"/>
              <w:rPr>
                <w:color w:val="000000"/>
              </w:rPr>
            </w:pPr>
          </w:p>
        </w:tc>
        <w:tc>
          <w:tcPr>
            <w:tcW w:w="1348" w:type="dxa"/>
            <w:tcMar>
              <w:top w:w="15" w:type="dxa"/>
              <w:left w:w="15" w:type="dxa"/>
              <w:bottom w:w="15" w:type="dxa"/>
              <w:right w:w="15" w:type="dxa"/>
            </w:tcMar>
            <w:vAlign w:val="center"/>
          </w:tcPr>
          <w:p w14:paraId="2D489643" w14:textId="77777777" w:rsidR="00B73A01" w:rsidRDefault="00B73A01">
            <w:pPr>
              <w:jc w:val="both"/>
              <w:rPr>
                <w:color w:val="000000"/>
              </w:rPr>
            </w:pPr>
          </w:p>
        </w:tc>
      </w:tr>
      <w:tr w:rsidR="00B73A01" w14:paraId="6DB28B09" w14:textId="77777777">
        <w:tc>
          <w:tcPr>
            <w:tcW w:w="1120" w:type="dxa"/>
            <w:tcMar>
              <w:top w:w="15" w:type="dxa"/>
              <w:left w:w="15" w:type="dxa"/>
              <w:bottom w:w="15" w:type="dxa"/>
              <w:right w:w="15" w:type="dxa"/>
            </w:tcMar>
            <w:vAlign w:val="center"/>
          </w:tcPr>
          <w:p w14:paraId="63EA738F" w14:textId="77777777" w:rsidR="00B73A01" w:rsidRDefault="00BF2215">
            <w:pPr>
              <w:jc w:val="both"/>
              <w:rPr>
                <w:color w:val="000000"/>
              </w:rPr>
            </w:pPr>
            <w:r>
              <w:rPr>
                <w:color w:val="000000"/>
              </w:rPr>
              <w:t>PG-2.2.1</w:t>
            </w:r>
          </w:p>
        </w:tc>
        <w:tc>
          <w:tcPr>
            <w:tcW w:w="5634" w:type="dxa"/>
            <w:tcMar>
              <w:top w:w="15" w:type="dxa"/>
              <w:left w:w="15" w:type="dxa"/>
              <w:bottom w:w="15" w:type="dxa"/>
              <w:right w:w="15" w:type="dxa"/>
            </w:tcMar>
            <w:vAlign w:val="center"/>
          </w:tcPr>
          <w:p w14:paraId="346016BB" w14:textId="77777777" w:rsidR="00B73A01" w:rsidRDefault="00BF2215">
            <w:pPr>
              <w:jc w:val="both"/>
              <w:rPr>
                <w:color w:val="000000"/>
              </w:rPr>
            </w:pPr>
            <w:r>
              <w:rPr>
                <w:color w:val="000000"/>
              </w:rPr>
              <w:t xml:space="preserve">Öğretim Elemanı Değişim Programları ile Gelen Öğretim Elemanı Sayısı </w:t>
            </w:r>
          </w:p>
        </w:tc>
        <w:tc>
          <w:tcPr>
            <w:tcW w:w="694" w:type="dxa"/>
            <w:tcMar>
              <w:top w:w="15" w:type="dxa"/>
              <w:left w:w="15" w:type="dxa"/>
              <w:bottom w:w="15" w:type="dxa"/>
              <w:right w:w="15" w:type="dxa"/>
            </w:tcMar>
            <w:vAlign w:val="center"/>
          </w:tcPr>
          <w:p w14:paraId="6554DF58" w14:textId="77777777" w:rsidR="00B73A01" w:rsidRDefault="00BF2215">
            <w:pPr>
              <w:jc w:val="both"/>
              <w:rPr>
                <w:color w:val="000000"/>
              </w:rPr>
            </w:pPr>
            <w:r>
              <w:rPr>
                <w:color w:val="000000"/>
              </w:rPr>
              <w:t>1</w:t>
            </w:r>
          </w:p>
        </w:tc>
        <w:tc>
          <w:tcPr>
            <w:tcW w:w="1348" w:type="dxa"/>
            <w:tcMar>
              <w:top w:w="15" w:type="dxa"/>
              <w:left w:w="15" w:type="dxa"/>
              <w:bottom w:w="15" w:type="dxa"/>
              <w:right w:w="15" w:type="dxa"/>
            </w:tcMar>
            <w:vAlign w:val="center"/>
          </w:tcPr>
          <w:p w14:paraId="040923E4" w14:textId="77777777" w:rsidR="00B73A01" w:rsidRDefault="00BF2215">
            <w:pPr>
              <w:jc w:val="both"/>
              <w:rPr>
                <w:color w:val="000000"/>
              </w:rPr>
            </w:pPr>
            <w:r>
              <w:t>0</w:t>
            </w:r>
          </w:p>
        </w:tc>
      </w:tr>
      <w:tr w:rsidR="00B73A01" w14:paraId="0D326221" w14:textId="77777777">
        <w:tc>
          <w:tcPr>
            <w:tcW w:w="1120" w:type="dxa"/>
            <w:tcMar>
              <w:top w:w="15" w:type="dxa"/>
              <w:left w:w="15" w:type="dxa"/>
              <w:bottom w:w="15" w:type="dxa"/>
              <w:right w:w="15" w:type="dxa"/>
            </w:tcMar>
            <w:vAlign w:val="center"/>
          </w:tcPr>
          <w:p w14:paraId="758CD4B9" w14:textId="77777777" w:rsidR="00B73A01" w:rsidRDefault="00BF2215">
            <w:pPr>
              <w:jc w:val="both"/>
              <w:rPr>
                <w:color w:val="000000"/>
              </w:rPr>
            </w:pPr>
            <w:r>
              <w:rPr>
                <w:color w:val="000000"/>
              </w:rPr>
              <w:t>PG-2.2.2</w:t>
            </w:r>
          </w:p>
        </w:tc>
        <w:tc>
          <w:tcPr>
            <w:tcW w:w="5634" w:type="dxa"/>
            <w:tcMar>
              <w:top w:w="15" w:type="dxa"/>
              <w:left w:w="15" w:type="dxa"/>
              <w:bottom w:w="15" w:type="dxa"/>
              <w:right w:w="15" w:type="dxa"/>
            </w:tcMar>
            <w:vAlign w:val="center"/>
          </w:tcPr>
          <w:p w14:paraId="36C9B22C" w14:textId="77777777" w:rsidR="00B73A01" w:rsidRDefault="00BF2215">
            <w:pPr>
              <w:jc w:val="both"/>
              <w:rPr>
                <w:color w:val="000000"/>
              </w:rPr>
            </w:pPr>
            <w:r>
              <w:rPr>
                <w:color w:val="000000"/>
              </w:rPr>
              <w:t xml:space="preserve">Öğretim Elemanı Değişim Programları ile Giden Öğretim Elemanı Sayısı </w:t>
            </w:r>
          </w:p>
        </w:tc>
        <w:tc>
          <w:tcPr>
            <w:tcW w:w="694" w:type="dxa"/>
            <w:tcMar>
              <w:top w:w="15" w:type="dxa"/>
              <w:left w:w="15" w:type="dxa"/>
              <w:bottom w:w="15" w:type="dxa"/>
              <w:right w:w="15" w:type="dxa"/>
            </w:tcMar>
            <w:vAlign w:val="center"/>
          </w:tcPr>
          <w:p w14:paraId="72C50A4A" w14:textId="77777777" w:rsidR="00B73A01" w:rsidRDefault="00BF2215">
            <w:pPr>
              <w:jc w:val="both"/>
              <w:rPr>
                <w:color w:val="000000"/>
              </w:rPr>
            </w:pPr>
            <w:r>
              <w:t>4</w:t>
            </w:r>
          </w:p>
        </w:tc>
        <w:tc>
          <w:tcPr>
            <w:tcW w:w="1348" w:type="dxa"/>
            <w:tcMar>
              <w:top w:w="15" w:type="dxa"/>
              <w:left w:w="15" w:type="dxa"/>
              <w:bottom w:w="15" w:type="dxa"/>
              <w:right w:w="15" w:type="dxa"/>
            </w:tcMar>
            <w:vAlign w:val="center"/>
          </w:tcPr>
          <w:p w14:paraId="0C289D97" w14:textId="77777777" w:rsidR="00B73A01" w:rsidRDefault="00BF2215">
            <w:pPr>
              <w:jc w:val="both"/>
              <w:rPr>
                <w:color w:val="000000"/>
              </w:rPr>
            </w:pPr>
            <w:r>
              <w:t>0</w:t>
            </w:r>
          </w:p>
        </w:tc>
      </w:tr>
      <w:tr w:rsidR="00B73A01" w14:paraId="2FDD82B6" w14:textId="77777777">
        <w:tc>
          <w:tcPr>
            <w:tcW w:w="1120" w:type="dxa"/>
            <w:tcMar>
              <w:top w:w="15" w:type="dxa"/>
              <w:left w:w="15" w:type="dxa"/>
              <w:bottom w:w="15" w:type="dxa"/>
              <w:right w:w="15" w:type="dxa"/>
            </w:tcMar>
            <w:vAlign w:val="center"/>
          </w:tcPr>
          <w:p w14:paraId="60EB4F46" w14:textId="77777777" w:rsidR="00B73A01" w:rsidRDefault="00BF2215">
            <w:pPr>
              <w:jc w:val="both"/>
              <w:rPr>
                <w:color w:val="000000"/>
              </w:rPr>
            </w:pPr>
            <w:r>
              <w:rPr>
                <w:b/>
                <w:bCs/>
                <w:color w:val="000000"/>
              </w:rPr>
              <w:t>HEDEF-2.3</w:t>
            </w:r>
          </w:p>
        </w:tc>
        <w:tc>
          <w:tcPr>
            <w:tcW w:w="5634" w:type="dxa"/>
            <w:tcMar>
              <w:top w:w="15" w:type="dxa"/>
              <w:left w:w="15" w:type="dxa"/>
              <w:bottom w:w="15" w:type="dxa"/>
              <w:right w:w="15" w:type="dxa"/>
            </w:tcMar>
            <w:vAlign w:val="center"/>
          </w:tcPr>
          <w:p w14:paraId="3E4D0E9D" w14:textId="77777777" w:rsidR="00B73A01" w:rsidRDefault="00BF2215">
            <w:pPr>
              <w:jc w:val="both"/>
              <w:rPr>
                <w:color w:val="000000"/>
              </w:rPr>
            </w:pPr>
            <w:r>
              <w:rPr>
                <w:b/>
                <w:bCs/>
                <w:color w:val="000000"/>
              </w:rPr>
              <w:t>İşbirliği Yapılan Uluslararası Üniversite Sayısının Artırılması</w:t>
            </w:r>
          </w:p>
        </w:tc>
        <w:tc>
          <w:tcPr>
            <w:tcW w:w="694" w:type="dxa"/>
            <w:tcMar>
              <w:top w:w="15" w:type="dxa"/>
              <w:left w:w="15" w:type="dxa"/>
              <w:bottom w:w="15" w:type="dxa"/>
              <w:right w:w="15" w:type="dxa"/>
            </w:tcMar>
            <w:vAlign w:val="center"/>
          </w:tcPr>
          <w:p w14:paraId="2D36833D" w14:textId="77777777" w:rsidR="00B73A01" w:rsidRDefault="00B73A01">
            <w:pPr>
              <w:jc w:val="both"/>
              <w:rPr>
                <w:color w:val="000000"/>
              </w:rPr>
            </w:pPr>
          </w:p>
        </w:tc>
        <w:tc>
          <w:tcPr>
            <w:tcW w:w="1348" w:type="dxa"/>
            <w:tcMar>
              <w:top w:w="15" w:type="dxa"/>
              <w:left w:w="15" w:type="dxa"/>
              <w:bottom w:w="15" w:type="dxa"/>
              <w:right w:w="15" w:type="dxa"/>
            </w:tcMar>
            <w:vAlign w:val="center"/>
          </w:tcPr>
          <w:p w14:paraId="1F558BB6" w14:textId="77777777" w:rsidR="00B73A01" w:rsidRDefault="00B73A01">
            <w:pPr>
              <w:jc w:val="both"/>
              <w:rPr>
                <w:color w:val="000000"/>
              </w:rPr>
            </w:pPr>
          </w:p>
        </w:tc>
      </w:tr>
      <w:tr w:rsidR="00B73A01" w14:paraId="0F318219" w14:textId="77777777">
        <w:tc>
          <w:tcPr>
            <w:tcW w:w="1120" w:type="dxa"/>
            <w:tcMar>
              <w:top w:w="15" w:type="dxa"/>
              <w:left w:w="15" w:type="dxa"/>
              <w:bottom w:w="15" w:type="dxa"/>
              <w:right w:w="15" w:type="dxa"/>
            </w:tcMar>
            <w:vAlign w:val="center"/>
          </w:tcPr>
          <w:p w14:paraId="5FEC3F6E" w14:textId="77777777" w:rsidR="00B73A01" w:rsidRDefault="00BF2215">
            <w:pPr>
              <w:jc w:val="both"/>
              <w:rPr>
                <w:color w:val="000000"/>
              </w:rPr>
            </w:pPr>
            <w:r>
              <w:rPr>
                <w:color w:val="000000"/>
              </w:rPr>
              <w:t>PG-2.3.1</w:t>
            </w:r>
          </w:p>
        </w:tc>
        <w:tc>
          <w:tcPr>
            <w:tcW w:w="5634" w:type="dxa"/>
            <w:tcMar>
              <w:top w:w="15" w:type="dxa"/>
              <w:left w:w="15" w:type="dxa"/>
              <w:bottom w:w="15" w:type="dxa"/>
              <w:right w:w="15" w:type="dxa"/>
            </w:tcMar>
            <w:vAlign w:val="center"/>
          </w:tcPr>
          <w:p w14:paraId="054A4B76" w14:textId="77777777" w:rsidR="00B73A01" w:rsidRDefault="00BF2215">
            <w:pPr>
              <w:jc w:val="both"/>
              <w:rPr>
                <w:color w:val="000000"/>
              </w:rPr>
            </w:pPr>
            <w:r>
              <w:rPr>
                <w:color w:val="000000"/>
              </w:rPr>
              <w:t>İş birliği yapılan uluslararası üniversite sayısı</w:t>
            </w:r>
          </w:p>
        </w:tc>
        <w:tc>
          <w:tcPr>
            <w:tcW w:w="694" w:type="dxa"/>
            <w:tcMar>
              <w:top w:w="15" w:type="dxa"/>
              <w:left w:w="15" w:type="dxa"/>
              <w:bottom w:w="15" w:type="dxa"/>
              <w:right w:w="15" w:type="dxa"/>
            </w:tcMar>
            <w:vAlign w:val="center"/>
          </w:tcPr>
          <w:p w14:paraId="0E3DA1F2" w14:textId="77777777" w:rsidR="00B73A01" w:rsidRDefault="00BF2215">
            <w:pPr>
              <w:jc w:val="both"/>
              <w:rPr>
                <w:color w:val="000000"/>
              </w:rPr>
            </w:pPr>
            <w:r>
              <w:rPr>
                <w:color w:val="000000"/>
              </w:rPr>
              <w:t>1</w:t>
            </w:r>
            <w:r>
              <w:t>6</w:t>
            </w:r>
          </w:p>
        </w:tc>
        <w:tc>
          <w:tcPr>
            <w:tcW w:w="1348" w:type="dxa"/>
            <w:tcMar>
              <w:top w:w="15" w:type="dxa"/>
              <w:left w:w="15" w:type="dxa"/>
              <w:bottom w:w="15" w:type="dxa"/>
              <w:right w:w="15" w:type="dxa"/>
            </w:tcMar>
            <w:vAlign w:val="center"/>
          </w:tcPr>
          <w:p w14:paraId="6D7A7D9B" w14:textId="77777777" w:rsidR="00B73A01" w:rsidRDefault="00BF2215">
            <w:pPr>
              <w:jc w:val="both"/>
              <w:rPr>
                <w:color w:val="000000"/>
              </w:rPr>
            </w:pPr>
            <w:r>
              <w:t>23</w:t>
            </w:r>
          </w:p>
        </w:tc>
      </w:tr>
      <w:tr w:rsidR="00B73A01" w14:paraId="2CE6D062" w14:textId="77777777">
        <w:tc>
          <w:tcPr>
            <w:tcW w:w="1120" w:type="dxa"/>
            <w:tcMar>
              <w:top w:w="15" w:type="dxa"/>
              <w:left w:w="15" w:type="dxa"/>
              <w:bottom w:w="15" w:type="dxa"/>
              <w:right w:w="15" w:type="dxa"/>
            </w:tcMar>
            <w:vAlign w:val="center"/>
          </w:tcPr>
          <w:p w14:paraId="7958A403" w14:textId="77777777" w:rsidR="00B73A01" w:rsidRDefault="00BF2215">
            <w:pPr>
              <w:jc w:val="both"/>
              <w:rPr>
                <w:color w:val="000000"/>
              </w:rPr>
            </w:pPr>
            <w:r>
              <w:rPr>
                <w:b/>
                <w:bCs/>
                <w:color w:val="000000"/>
              </w:rPr>
              <w:t>HEDEF-2.4</w:t>
            </w:r>
          </w:p>
        </w:tc>
        <w:tc>
          <w:tcPr>
            <w:tcW w:w="5634" w:type="dxa"/>
            <w:tcMar>
              <w:top w:w="15" w:type="dxa"/>
              <w:left w:w="15" w:type="dxa"/>
              <w:bottom w:w="15" w:type="dxa"/>
              <w:right w:w="15" w:type="dxa"/>
            </w:tcMar>
            <w:vAlign w:val="center"/>
          </w:tcPr>
          <w:p w14:paraId="58990A5D" w14:textId="77777777" w:rsidR="00B73A01" w:rsidRDefault="00BF2215">
            <w:pPr>
              <w:jc w:val="both"/>
              <w:rPr>
                <w:color w:val="000000"/>
              </w:rPr>
            </w:pPr>
            <w:r>
              <w:rPr>
                <w:b/>
                <w:bCs/>
                <w:color w:val="000000"/>
              </w:rPr>
              <w:t>Yurt Dışında Bulunan Üniversite, Kurum ve Kuruluşlarla Ortak Yürütülen Proje Sayısını Artırmak</w:t>
            </w:r>
          </w:p>
        </w:tc>
        <w:tc>
          <w:tcPr>
            <w:tcW w:w="694" w:type="dxa"/>
            <w:tcMar>
              <w:top w:w="15" w:type="dxa"/>
              <w:left w:w="15" w:type="dxa"/>
              <w:bottom w:w="15" w:type="dxa"/>
              <w:right w:w="15" w:type="dxa"/>
            </w:tcMar>
            <w:vAlign w:val="center"/>
          </w:tcPr>
          <w:p w14:paraId="022F749F" w14:textId="77777777" w:rsidR="00B73A01" w:rsidRDefault="00B73A01">
            <w:pPr>
              <w:jc w:val="both"/>
              <w:rPr>
                <w:color w:val="000000"/>
              </w:rPr>
            </w:pPr>
          </w:p>
        </w:tc>
        <w:tc>
          <w:tcPr>
            <w:tcW w:w="1348" w:type="dxa"/>
            <w:tcMar>
              <w:top w:w="15" w:type="dxa"/>
              <w:left w:w="15" w:type="dxa"/>
              <w:bottom w:w="15" w:type="dxa"/>
              <w:right w:w="15" w:type="dxa"/>
            </w:tcMar>
            <w:vAlign w:val="center"/>
          </w:tcPr>
          <w:p w14:paraId="71999B46" w14:textId="77777777" w:rsidR="00B73A01" w:rsidRDefault="00B73A01">
            <w:pPr>
              <w:jc w:val="both"/>
              <w:rPr>
                <w:color w:val="000000"/>
              </w:rPr>
            </w:pPr>
          </w:p>
        </w:tc>
      </w:tr>
      <w:tr w:rsidR="00B73A01" w14:paraId="3C45B696" w14:textId="77777777">
        <w:tc>
          <w:tcPr>
            <w:tcW w:w="1120" w:type="dxa"/>
            <w:tcMar>
              <w:top w:w="15" w:type="dxa"/>
              <w:left w:w="15" w:type="dxa"/>
              <w:bottom w:w="15" w:type="dxa"/>
              <w:right w:w="15" w:type="dxa"/>
            </w:tcMar>
            <w:vAlign w:val="center"/>
          </w:tcPr>
          <w:p w14:paraId="2DD50510" w14:textId="77777777" w:rsidR="00B73A01" w:rsidRDefault="00BF2215">
            <w:pPr>
              <w:jc w:val="both"/>
              <w:rPr>
                <w:color w:val="000000"/>
              </w:rPr>
            </w:pPr>
            <w:r>
              <w:rPr>
                <w:color w:val="000000"/>
              </w:rPr>
              <w:t>PG-2.4.1</w:t>
            </w:r>
          </w:p>
        </w:tc>
        <w:tc>
          <w:tcPr>
            <w:tcW w:w="5634" w:type="dxa"/>
            <w:tcMar>
              <w:top w:w="15" w:type="dxa"/>
              <w:left w:w="15" w:type="dxa"/>
              <w:bottom w:w="15" w:type="dxa"/>
              <w:right w:w="15" w:type="dxa"/>
            </w:tcMar>
            <w:vAlign w:val="center"/>
          </w:tcPr>
          <w:p w14:paraId="602FF8E6" w14:textId="77777777" w:rsidR="00B73A01" w:rsidRDefault="00BF2215">
            <w:pPr>
              <w:jc w:val="both"/>
              <w:rPr>
                <w:color w:val="000000"/>
              </w:rPr>
            </w:pPr>
            <w:r>
              <w:rPr>
                <w:color w:val="000000"/>
              </w:rPr>
              <w:t>Yurt dışındaki üniversiteler veya kurum ve kuruluşlar ile ortak yürütülen proje sayısı</w:t>
            </w:r>
          </w:p>
        </w:tc>
        <w:tc>
          <w:tcPr>
            <w:tcW w:w="694" w:type="dxa"/>
            <w:tcMar>
              <w:top w:w="15" w:type="dxa"/>
              <w:left w:w="15" w:type="dxa"/>
              <w:bottom w:w="15" w:type="dxa"/>
              <w:right w:w="15" w:type="dxa"/>
            </w:tcMar>
            <w:vAlign w:val="center"/>
          </w:tcPr>
          <w:p w14:paraId="2B6C7156" w14:textId="77777777" w:rsidR="00B73A01" w:rsidRDefault="00BF2215">
            <w:pPr>
              <w:jc w:val="both"/>
              <w:rPr>
                <w:color w:val="000000"/>
              </w:rPr>
            </w:pPr>
            <w:r>
              <w:rPr>
                <w:color w:val="000000"/>
              </w:rPr>
              <w:t>1</w:t>
            </w:r>
          </w:p>
        </w:tc>
        <w:tc>
          <w:tcPr>
            <w:tcW w:w="1348" w:type="dxa"/>
            <w:tcMar>
              <w:top w:w="15" w:type="dxa"/>
              <w:left w:w="15" w:type="dxa"/>
              <w:bottom w:w="15" w:type="dxa"/>
              <w:right w:w="15" w:type="dxa"/>
            </w:tcMar>
            <w:vAlign w:val="center"/>
          </w:tcPr>
          <w:p w14:paraId="7A44CBA7" w14:textId="77777777" w:rsidR="00B73A01" w:rsidRDefault="00BF2215">
            <w:pPr>
              <w:jc w:val="both"/>
              <w:rPr>
                <w:color w:val="000000"/>
              </w:rPr>
            </w:pPr>
            <w:r>
              <w:t>0</w:t>
            </w:r>
          </w:p>
        </w:tc>
      </w:tr>
      <w:tr w:rsidR="00B73A01" w14:paraId="58F96EE8" w14:textId="77777777">
        <w:tc>
          <w:tcPr>
            <w:tcW w:w="1120" w:type="dxa"/>
            <w:tcMar>
              <w:top w:w="15" w:type="dxa"/>
              <w:left w:w="15" w:type="dxa"/>
              <w:bottom w:w="15" w:type="dxa"/>
              <w:right w:w="15" w:type="dxa"/>
            </w:tcMar>
            <w:vAlign w:val="center"/>
          </w:tcPr>
          <w:p w14:paraId="597A6824" w14:textId="77777777" w:rsidR="00B73A01" w:rsidRDefault="00BF2215">
            <w:pPr>
              <w:jc w:val="both"/>
              <w:rPr>
                <w:color w:val="000000"/>
              </w:rPr>
            </w:pPr>
            <w:r>
              <w:rPr>
                <w:b/>
                <w:bCs/>
                <w:color w:val="000000"/>
              </w:rPr>
              <w:t>HEDEF-2.5</w:t>
            </w:r>
          </w:p>
        </w:tc>
        <w:tc>
          <w:tcPr>
            <w:tcW w:w="5634" w:type="dxa"/>
            <w:tcMar>
              <w:top w:w="15" w:type="dxa"/>
              <w:left w:w="15" w:type="dxa"/>
              <w:bottom w:w="15" w:type="dxa"/>
              <w:right w:w="15" w:type="dxa"/>
            </w:tcMar>
            <w:vAlign w:val="center"/>
          </w:tcPr>
          <w:p w14:paraId="47FA0A24" w14:textId="77777777" w:rsidR="00B73A01" w:rsidRDefault="00BF2215">
            <w:pPr>
              <w:jc w:val="both"/>
              <w:rPr>
                <w:color w:val="000000"/>
              </w:rPr>
            </w:pPr>
            <w:r>
              <w:rPr>
                <w:b/>
                <w:bCs/>
                <w:color w:val="000000"/>
              </w:rPr>
              <w:t xml:space="preserve">Yabancı Uyruklu Öğrenci Sayısının Oranının </w:t>
            </w:r>
            <w:r>
              <w:rPr>
                <w:b/>
                <w:bCs/>
              </w:rPr>
              <w:t>Artırılması</w:t>
            </w:r>
          </w:p>
        </w:tc>
        <w:tc>
          <w:tcPr>
            <w:tcW w:w="694" w:type="dxa"/>
            <w:tcMar>
              <w:top w:w="15" w:type="dxa"/>
              <w:left w:w="15" w:type="dxa"/>
              <w:bottom w:w="15" w:type="dxa"/>
              <w:right w:w="15" w:type="dxa"/>
            </w:tcMar>
            <w:vAlign w:val="center"/>
          </w:tcPr>
          <w:p w14:paraId="5E63D17B" w14:textId="77777777" w:rsidR="00B73A01" w:rsidRDefault="00B73A01">
            <w:pPr>
              <w:jc w:val="both"/>
              <w:rPr>
                <w:color w:val="000000"/>
              </w:rPr>
            </w:pPr>
          </w:p>
        </w:tc>
        <w:tc>
          <w:tcPr>
            <w:tcW w:w="1348" w:type="dxa"/>
            <w:tcMar>
              <w:top w:w="15" w:type="dxa"/>
              <w:left w:w="15" w:type="dxa"/>
              <w:bottom w:w="15" w:type="dxa"/>
              <w:right w:w="15" w:type="dxa"/>
            </w:tcMar>
            <w:vAlign w:val="center"/>
          </w:tcPr>
          <w:p w14:paraId="366843AF" w14:textId="77777777" w:rsidR="00B73A01" w:rsidRDefault="00B73A01">
            <w:pPr>
              <w:jc w:val="both"/>
              <w:rPr>
                <w:color w:val="000000"/>
              </w:rPr>
            </w:pPr>
          </w:p>
        </w:tc>
      </w:tr>
      <w:tr w:rsidR="00B73A01" w14:paraId="0AB3696B" w14:textId="77777777">
        <w:tc>
          <w:tcPr>
            <w:tcW w:w="1120" w:type="dxa"/>
            <w:tcMar>
              <w:top w:w="15" w:type="dxa"/>
              <w:left w:w="15" w:type="dxa"/>
              <w:bottom w:w="15" w:type="dxa"/>
              <w:right w:w="15" w:type="dxa"/>
            </w:tcMar>
            <w:vAlign w:val="center"/>
          </w:tcPr>
          <w:p w14:paraId="7420AE6B" w14:textId="77777777" w:rsidR="00B73A01" w:rsidRDefault="00BF2215">
            <w:pPr>
              <w:jc w:val="both"/>
              <w:rPr>
                <w:color w:val="000000"/>
              </w:rPr>
            </w:pPr>
            <w:r>
              <w:rPr>
                <w:color w:val="000000"/>
              </w:rPr>
              <w:t>PG-2.5.1</w:t>
            </w:r>
          </w:p>
        </w:tc>
        <w:tc>
          <w:tcPr>
            <w:tcW w:w="5634" w:type="dxa"/>
            <w:tcMar>
              <w:top w:w="15" w:type="dxa"/>
              <w:left w:w="15" w:type="dxa"/>
              <w:bottom w:w="15" w:type="dxa"/>
              <w:right w:w="15" w:type="dxa"/>
            </w:tcMar>
            <w:vAlign w:val="center"/>
          </w:tcPr>
          <w:p w14:paraId="24D02D8B" w14:textId="77777777" w:rsidR="00B73A01" w:rsidRDefault="00BF2215">
            <w:pPr>
              <w:jc w:val="both"/>
              <w:rPr>
                <w:color w:val="000000"/>
              </w:rPr>
            </w:pPr>
            <w:r>
              <w:rPr>
                <w:color w:val="000000"/>
              </w:rPr>
              <w:t>Yabancı Uyruklu öğrenci sayısı</w:t>
            </w:r>
          </w:p>
        </w:tc>
        <w:tc>
          <w:tcPr>
            <w:tcW w:w="694" w:type="dxa"/>
            <w:tcMar>
              <w:top w:w="15" w:type="dxa"/>
              <w:left w:w="15" w:type="dxa"/>
              <w:bottom w:w="15" w:type="dxa"/>
              <w:right w:w="15" w:type="dxa"/>
            </w:tcMar>
            <w:vAlign w:val="center"/>
          </w:tcPr>
          <w:p w14:paraId="616FEBE9" w14:textId="77777777" w:rsidR="00B73A01" w:rsidRDefault="00BF2215">
            <w:pPr>
              <w:jc w:val="both"/>
              <w:rPr>
                <w:color w:val="000000"/>
              </w:rPr>
            </w:pPr>
            <w:r>
              <w:rPr>
                <w:color w:val="000000"/>
              </w:rPr>
              <w:t>6</w:t>
            </w:r>
            <w:r>
              <w:t>5</w:t>
            </w:r>
          </w:p>
        </w:tc>
        <w:tc>
          <w:tcPr>
            <w:tcW w:w="1348" w:type="dxa"/>
            <w:tcMar>
              <w:top w:w="15" w:type="dxa"/>
              <w:left w:w="15" w:type="dxa"/>
              <w:bottom w:w="15" w:type="dxa"/>
              <w:right w:w="15" w:type="dxa"/>
            </w:tcMar>
            <w:vAlign w:val="center"/>
          </w:tcPr>
          <w:p w14:paraId="1DBA2F40" w14:textId="77777777" w:rsidR="00B73A01" w:rsidRDefault="00BF2215">
            <w:pPr>
              <w:jc w:val="both"/>
              <w:rPr>
                <w:color w:val="000000"/>
              </w:rPr>
            </w:pPr>
            <w:r>
              <w:t>15</w:t>
            </w:r>
          </w:p>
        </w:tc>
      </w:tr>
    </w:tbl>
    <w:p w14:paraId="1FDFE612" w14:textId="77777777" w:rsidR="00B73A01" w:rsidRDefault="00BF2215">
      <w:pPr>
        <w:spacing w:before="240" w:after="240"/>
        <w:jc w:val="both"/>
      </w:pPr>
      <w:r>
        <w:t>Stratejik Plan Hedef 2.1 kapsamındaki faaliyetlerin gerçekleştirilmesi ve iyileştirilmesi için Eğitim Öğretim yılı süresince her dönem dış ilişkiler şubesinin de desteğiyle öğrencilerin bu konu hakkında bilgilendirilmesi planlanmaktadır. Sorumlu ve İş birliği yapılacak birim olarak Dış İlişkiler Şube Müdürlüğü belirlenmiştir. Hedefin 2.1’in gerçekleşme oranı her eğitim-öğretim yılı sonunda hesaplanacaktır.</w:t>
      </w:r>
    </w:p>
    <w:p w14:paraId="6B89FCDB" w14:textId="77777777" w:rsidR="00B73A01" w:rsidRDefault="00BF2215">
      <w:pPr>
        <w:spacing w:before="240" w:after="240"/>
        <w:jc w:val="both"/>
      </w:pPr>
      <w:r>
        <w:t>Stratejik Plan Hedef 2.2 kapsamındaki faaliyetlerin gerçekleştirilmesi ve iyileştirilmesi için Dış İlişkiler Şube Müdürlüğü tarafından öğretim elemanlarının süreç işleyişi hususunda bilgilendirilerek yönlendirilmesi planlanmaktadır, ayrıca Yurt dışında bulunan üniversiteler ile işbirliği içinde dış ilişkiler desteğiyle akademik projeler yürütülmeye çalışılması da planlanmaktadır. Sorumlu ve İş birliği yapılacak birim olarak Dış İlişkiler Şube Müdürlüğü belirlenmiştir. Hedefin 2.2’in gerçekleşme oranı her eğitim-öğretim yılı sonunda hesaplanacaktır.</w:t>
      </w:r>
    </w:p>
    <w:p w14:paraId="27B63FDE" w14:textId="77777777" w:rsidR="00B73A01" w:rsidRDefault="00BF2215">
      <w:pPr>
        <w:spacing w:before="240" w:after="240"/>
        <w:jc w:val="both"/>
      </w:pPr>
      <w:r>
        <w:t>Stratejik Plan Hedef 2.3 kapsamındaki faaliyetlerin gerçekleştirilmesi ve iyileştirilmesi için Dış ilişkiler Şube Müdürlüğü tarafından üniversitemizin tanıtılması, işbirliği protokollerinin oluşturulması planlanmaktadır. Sorumlu ve İş birliği yapılacak birim olarak Dış İlişkiler Şube Müdürlüğü belirlenmiştir. Hedefin 2.3’in gerçekleşme oranı her eğitim-öğretim yılı sonunda hesaplanacaktır.</w:t>
      </w:r>
    </w:p>
    <w:p w14:paraId="15BCE71E" w14:textId="77777777" w:rsidR="00B73A01" w:rsidRDefault="00BF2215">
      <w:pPr>
        <w:spacing w:before="240" w:after="240"/>
        <w:jc w:val="both"/>
      </w:pPr>
      <w:r>
        <w:lastRenderedPageBreak/>
        <w:t>Stratejik Plan Hedef 2.4 kapsamındaki faaliyetlerin gerçekleştirilmesi ve iyileştirilmesi için Projelerin belirlenerek maliyet çalışmaları yapılması ve burs destekli projelerin araştırmalarının yapılması planlanmaktadır, yenilikçi proje seçiminde gerekli araştırmaların yapılması planlanmaktadır. Sorumlu ve İş birliği yapılacak birim olarak Dış İlişkiler Şube Müdürlüğü belirlenmiştir. Hedefin 2.4’in gerçekleşme oranı her eğitim-öğretim yılı sonunda hesaplanacaktır.</w:t>
      </w:r>
    </w:p>
    <w:p w14:paraId="0AFB179C" w14:textId="77777777" w:rsidR="00B73A01" w:rsidRDefault="00BF2215">
      <w:pPr>
        <w:spacing w:before="240" w:after="240"/>
        <w:jc w:val="both"/>
      </w:pPr>
      <w:r>
        <w:t>Stratejik Plan Hedef 2.5 kapsamındaki faaliyetlerin gerçekleştirilmesi ve iyileştirilmesi için Dış İlişkiler Şube Müdürlüğü tarafından üniversitemizin ve fakültemizin tanıtımlarının sosyal medya ve internet sitesi aracılığıyla kapsamlı bir şekilde gerçekleştirilmesi planlanmaktadır. Sorumlu ve İş birliği yapılacak birim olarak Dış İlişkiler Şube Müdürlüğü belirlenmiştir. Hedefin 2.5’in gerçekleşme oranı her eğitim-öğretim yılı sonunda hesaplanacaktır.</w:t>
      </w:r>
    </w:p>
    <w:p w14:paraId="5DC56781" w14:textId="77777777" w:rsidR="00B73A01" w:rsidRDefault="00BF2215">
      <w:pPr>
        <w:spacing w:before="240" w:after="240"/>
        <w:jc w:val="both"/>
      </w:pPr>
      <w:r>
        <w:rPr>
          <w:b/>
          <w:bCs/>
        </w:rPr>
        <w:t>Birime Ait Belgeler:</w:t>
      </w:r>
    </w:p>
    <w:p w14:paraId="7920A3AA" w14:textId="77777777" w:rsidR="00B73A01" w:rsidRDefault="001850DC">
      <w:pPr>
        <w:spacing w:before="240" w:after="240"/>
        <w:jc w:val="both"/>
      </w:pPr>
      <w:hyperlink r:id="rId47">
        <w:r w:rsidR="00B73A01">
          <w:rPr>
            <w:color w:val="0000EE"/>
          </w:rPr>
          <w:t>https://toros.edu.tr/sayfalar/yazilim-muhendisligi-bolumu-erasmus...</w:t>
        </w:r>
      </w:hyperlink>
    </w:p>
    <w:p w14:paraId="7433AEDC" w14:textId="77777777" w:rsidR="00B73A01" w:rsidRDefault="001850DC">
      <w:pPr>
        <w:spacing w:before="240" w:after="240"/>
        <w:jc w:val="both"/>
      </w:pPr>
      <w:hyperlink r:id="rId48">
        <w:r w:rsidR="00B73A01">
          <w:rPr>
            <w:color w:val="0000EE"/>
          </w:rPr>
          <w:t>https://toros.edu.tr/sayfalar/elektrik-elektronik-muhendisligi-bolumu-...</w:t>
        </w:r>
      </w:hyperlink>
    </w:p>
    <w:p w14:paraId="7DC822BB" w14:textId="77777777" w:rsidR="00B73A01" w:rsidRDefault="001850DC">
      <w:pPr>
        <w:spacing w:before="240" w:after="240"/>
        <w:jc w:val="both"/>
      </w:pPr>
      <w:hyperlink r:id="rId49">
        <w:r w:rsidR="00B73A01">
          <w:rPr>
            <w:color w:val="0000EE"/>
          </w:rPr>
          <w:t>https://toros.edu.tr/sayfalar/endustri-muhendisligi-bolumu-erasmus...</w:t>
        </w:r>
      </w:hyperlink>
    </w:p>
    <w:p w14:paraId="01E96709" w14:textId="77777777" w:rsidR="00B73A01" w:rsidRDefault="001850DC">
      <w:pPr>
        <w:spacing w:before="240" w:after="240"/>
        <w:jc w:val="both"/>
      </w:pPr>
      <w:hyperlink r:id="rId50">
        <w:r w:rsidR="00B73A01">
          <w:rPr>
            <w:color w:val="0000EE"/>
          </w:rPr>
          <w:t>https://toros.edu.tr/sayfalar/insaat-muhendisligi-bolumu-erasmus...</w:t>
        </w:r>
      </w:hyperlink>
    </w:p>
    <w:p w14:paraId="72226490" w14:textId="77777777" w:rsidR="00B73A01" w:rsidRDefault="00BF2215">
      <w:pPr>
        <w:spacing w:before="240" w:after="210"/>
        <w:ind w:left="375"/>
        <w:jc w:val="both"/>
        <w:rPr>
          <w:b/>
          <w:bCs/>
          <w:sz w:val="21"/>
          <w:szCs w:val="21"/>
        </w:rPr>
      </w:pPr>
      <w:r>
        <w:rPr>
          <w:b/>
          <w:bCs/>
          <w:sz w:val="21"/>
          <w:szCs w:val="21"/>
        </w:rPr>
        <w:t xml:space="preserve">Olgunluk Değeri </w:t>
      </w:r>
      <w:proofErr w:type="gramStart"/>
      <w:r>
        <w:rPr>
          <w:b/>
          <w:bCs/>
          <w:sz w:val="21"/>
          <w:szCs w:val="21"/>
        </w:rPr>
        <w:t>1 :</w:t>
      </w:r>
      <w:proofErr w:type="gramEnd"/>
    </w:p>
    <w:p w14:paraId="2C78CD2B" w14:textId="77777777" w:rsidR="00B73A01" w:rsidRDefault="00BF2215">
      <w:pPr>
        <w:jc w:val="both"/>
        <w:rPr>
          <w:b/>
          <w:bCs/>
        </w:rPr>
      </w:pPr>
      <w:r>
        <w:t xml:space="preserve">Kanıtlar </w:t>
      </w:r>
      <w:r>
        <w:rPr>
          <w:b/>
          <w:bCs/>
        </w:rPr>
        <w:t>A.4.1. Uluslararasılaşma politikası ve Performansı</w:t>
      </w:r>
    </w:p>
    <w:p w14:paraId="3163C7E8" w14:textId="77777777" w:rsidR="00B73A01" w:rsidRDefault="00B73A01">
      <w:pPr>
        <w:jc w:val="both"/>
        <w:rPr>
          <w:b/>
          <w:bCs/>
        </w:rPr>
      </w:pPr>
    </w:p>
    <w:tbl>
      <w:tblPr>
        <w:tblStyle w:val="affffd"/>
        <w:tblW w:w="9390" w:type="dxa"/>
        <w:tblInd w:w="0" w:type="dxa"/>
        <w:tblLayout w:type="fixed"/>
        <w:tblLook w:val="0400" w:firstRow="0" w:lastRow="0" w:firstColumn="0" w:lastColumn="0" w:noHBand="0" w:noVBand="1"/>
      </w:tblPr>
      <w:tblGrid>
        <w:gridCol w:w="9390"/>
      </w:tblGrid>
      <w:tr w:rsidR="00B73A01" w14:paraId="77E5F27D"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5BF8EE97" w14:textId="77777777" w:rsidR="00B73A01" w:rsidRDefault="00BF2215">
            <w:pPr>
              <w:jc w:val="both"/>
              <w:rPr>
                <w:color w:val="000000"/>
              </w:rPr>
            </w:pPr>
            <w:r>
              <w:rPr>
                <w:b/>
                <w:bCs/>
                <w:color w:val="000000"/>
              </w:rPr>
              <w:t>EĞİTİM-ÖĞRETİM</w:t>
            </w:r>
          </w:p>
        </w:tc>
      </w:tr>
      <w:tr w:rsidR="00B73A01" w14:paraId="74DA33D3"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4B94AB3B" w14:textId="77777777" w:rsidR="00B73A01" w:rsidRDefault="00BF2215">
            <w:pPr>
              <w:numPr>
                <w:ilvl w:val="0"/>
                <w:numId w:val="8"/>
              </w:numPr>
              <w:ind w:hanging="210"/>
              <w:jc w:val="both"/>
              <w:rPr>
                <w:color w:val="000000"/>
              </w:rPr>
            </w:pPr>
            <w:r>
              <w:rPr>
                <w:color w:val="000000"/>
              </w:rPr>
              <w:t xml:space="preserve">B.1. Programların Tasarımı ve Onayı </w:t>
            </w:r>
          </w:p>
          <w:p w14:paraId="2179E029" w14:textId="77777777" w:rsidR="00B73A01" w:rsidRDefault="00BF2215">
            <w:pPr>
              <w:numPr>
                <w:ilvl w:val="2"/>
                <w:numId w:val="8"/>
              </w:numPr>
              <w:ind w:hanging="210"/>
              <w:jc w:val="both"/>
              <w:rPr>
                <w:color w:val="000000"/>
              </w:rPr>
            </w:pPr>
            <w:r>
              <w:rPr>
                <w:color w:val="000000"/>
              </w:rPr>
              <w:t xml:space="preserve">B.1.1. Programların tasarımı ve onayı </w:t>
            </w:r>
          </w:p>
          <w:p w14:paraId="5B9943AF" w14:textId="77777777" w:rsidR="00B73A01" w:rsidRDefault="00BF2215">
            <w:pPr>
              <w:numPr>
                <w:ilvl w:val="2"/>
                <w:numId w:val="8"/>
              </w:numPr>
              <w:ind w:hanging="210"/>
              <w:jc w:val="both"/>
              <w:rPr>
                <w:color w:val="000000"/>
              </w:rPr>
            </w:pPr>
            <w:r>
              <w:rPr>
                <w:color w:val="000000"/>
              </w:rPr>
              <w:t xml:space="preserve">B.1.2. Programın ders dağılım dengesi ve AKTS </w:t>
            </w:r>
          </w:p>
          <w:p w14:paraId="21C672A8" w14:textId="77777777" w:rsidR="00B73A01" w:rsidRDefault="00BF2215">
            <w:pPr>
              <w:numPr>
                <w:ilvl w:val="2"/>
                <w:numId w:val="8"/>
              </w:numPr>
              <w:ind w:hanging="210"/>
              <w:jc w:val="both"/>
              <w:rPr>
                <w:color w:val="000000"/>
              </w:rPr>
            </w:pPr>
            <w:r>
              <w:rPr>
                <w:color w:val="000000"/>
              </w:rPr>
              <w:t xml:space="preserve">B.1.3. Ders kazanımlarının program çıktılarıyla uyumu </w:t>
            </w:r>
          </w:p>
          <w:p w14:paraId="552967F4" w14:textId="77777777" w:rsidR="00B73A01" w:rsidRDefault="00BF2215">
            <w:pPr>
              <w:numPr>
                <w:ilvl w:val="2"/>
                <w:numId w:val="8"/>
              </w:numPr>
              <w:ind w:hanging="210"/>
              <w:jc w:val="both"/>
              <w:rPr>
                <w:color w:val="000000"/>
              </w:rPr>
            </w:pPr>
            <w:r>
              <w:rPr>
                <w:color w:val="000000"/>
              </w:rPr>
              <w:t xml:space="preserve">B.1.4. Programların izlenmesi ve güncellenmesi </w:t>
            </w:r>
          </w:p>
          <w:p w14:paraId="3085DC13" w14:textId="77777777" w:rsidR="00B73A01" w:rsidRDefault="00BF2215">
            <w:pPr>
              <w:numPr>
                <w:ilvl w:val="0"/>
                <w:numId w:val="8"/>
              </w:numPr>
              <w:ind w:hanging="210"/>
              <w:jc w:val="both"/>
              <w:rPr>
                <w:color w:val="000000"/>
              </w:rPr>
            </w:pPr>
            <w:r>
              <w:rPr>
                <w:color w:val="000000"/>
              </w:rPr>
              <w:t xml:space="preserve">B.2. Programların Yürütülmesi (Öğrenci Merkezli Öğrenme, Öğretme ve Değerlendirme) </w:t>
            </w:r>
          </w:p>
          <w:p w14:paraId="1A5895FA" w14:textId="77777777" w:rsidR="00B73A01" w:rsidRDefault="00BF2215">
            <w:pPr>
              <w:numPr>
                <w:ilvl w:val="2"/>
                <w:numId w:val="8"/>
              </w:numPr>
              <w:ind w:hanging="210"/>
              <w:jc w:val="both"/>
              <w:rPr>
                <w:color w:val="000000"/>
              </w:rPr>
            </w:pPr>
            <w:r>
              <w:rPr>
                <w:color w:val="000000"/>
              </w:rPr>
              <w:t xml:space="preserve">B.2.1. Öğretim yöntem ve teknikleri </w:t>
            </w:r>
          </w:p>
          <w:p w14:paraId="537E5FD3" w14:textId="77777777" w:rsidR="00B73A01" w:rsidRDefault="00BF2215">
            <w:pPr>
              <w:numPr>
                <w:ilvl w:val="2"/>
                <w:numId w:val="8"/>
              </w:numPr>
              <w:ind w:hanging="210"/>
              <w:jc w:val="both"/>
              <w:rPr>
                <w:color w:val="000000"/>
              </w:rPr>
            </w:pPr>
            <w:r>
              <w:rPr>
                <w:color w:val="000000"/>
              </w:rPr>
              <w:t xml:space="preserve">B.2.2. Ölçme ve değerlendirme sistemi </w:t>
            </w:r>
          </w:p>
          <w:p w14:paraId="322F10D9" w14:textId="77777777" w:rsidR="00B73A01" w:rsidRDefault="00BF2215">
            <w:pPr>
              <w:numPr>
                <w:ilvl w:val="2"/>
                <w:numId w:val="8"/>
              </w:numPr>
              <w:ind w:hanging="210"/>
              <w:jc w:val="both"/>
              <w:rPr>
                <w:color w:val="000000"/>
              </w:rPr>
            </w:pPr>
            <w:r>
              <w:rPr>
                <w:color w:val="000000"/>
              </w:rPr>
              <w:t xml:space="preserve">B.2.3. Öğrenci kabulü, önceki ve informal öğrenmenin tanınması ve kredilendirilmesi </w:t>
            </w:r>
          </w:p>
          <w:p w14:paraId="52A61D96" w14:textId="77777777" w:rsidR="00B73A01" w:rsidRDefault="00BF2215">
            <w:pPr>
              <w:numPr>
                <w:ilvl w:val="0"/>
                <w:numId w:val="8"/>
              </w:numPr>
              <w:ind w:hanging="210"/>
              <w:jc w:val="both"/>
              <w:rPr>
                <w:color w:val="000000"/>
              </w:rPr>
            </w:pPr>
            <w:r>
              <w:rPr>
                <w:color w:val="000000"/>
              </w:rPr>
              <w:t xml:space="preserve">B.3. Öğrenci Merkezli Öğrenme, Öğretme ve Değerlendirme </w:t>
            </w:r>
          </w:p>
          <w:p w14:paraId="49C9EBA4" w14:textId="77777777" w:rsidR="00B73A01" w:rsidRDefault="00BF2215">
            <w:pPr>
              <w:numPr>
                <w:ilvl w:val="2"/>
                <w:numId w:val="8"/>
              </w:numPr>
              <w:ind w:hanging="210"/>
              <w:jc w:val="both"/>
              <w:rPr>
                <w:color w:val="000000"/>
              </w:rPr>
            </w:pPr>
            <w:r>
              <w:rPr>
                <w:color w:val="000000"/>
              </w:rPr>
              <w:t xml:space="preserve">B.3.1. Öğrenme ortamı ve kaynakları </w:t>
            </w:r>
          </w:p>
          <w:p w14:paraId="6261DED9" w14:textId="77777777" w:rsidR="00B73A01" w:rsidRDefault="00BF2215">
            <w:pPr>
              <w:numPr>
                <w:ilvl w:val="2"/>
                <w:numId w:val="8"/>
              </w:numPr>
              <w:ind w:hanging="210"/>
              <w:jc w:val="both"/>
              <w:rPr>
                <w:color w:val="000000"/>
              </w:rPr>
            </w:pPr>
            <w:r>
              <w:rPr>
                <w:color w:val="000000"/>
              </w:rPr>
              <w:t xml:space="preserve">B.3.2. Akademik destek hizmetleri </w:t>
            </w:r>
          </w:p>
          <w:p w14:paraId="5FAF16BA" w14:textId="77777777" w:rsidR="00B73A01" w:rsidRDefault="00BF2215">
            <w:pPr>
              <w:numPr>
                <w:ilvl w:val="2"/>
                <w:numId w:val="8"/>
              </w:numPr>
              <w:ind w:hanging="210"/>
              <w:jc w:val="both"/>
              <w:rPr>
                <w:color w:val="000000"/>
              </w:rPr>
            </w:pPr>
            <w:r>
              <w:rPr>
                <w:color w:val="000000"/>
              </w:rPr>
              <w:t xml:space="preserve">B.3.3. Dezavantajlı gruplar </w:t>
            </w:r>
          </w:p>
          <w:p w14:paraId="5B07CCFD" w14:textId="77777777" w:rsidR="00B73A01" w:rsidRDefault="00BF2215">
            <w:pPr>
              <w:numPr>
                <w:ilvl w:val="0"/>
                <w:numId w:val="8"/>
              </w:numPr>
              <w:ind w:hanging="210"/>
              <w:jc w:val="both"/>
              <w:rPr>
                <w:color w:val="000000"/>
              </w:rPr>
            </w:pPr>
            <w:r>
              <w:rPr>
                <w:color w:val="000000"/>
              </w:rPr>
              <w:lastRenderedPageBreak/>
              <w:t xml:space="preserve">B.4. Öğretim Kadrosu </w:t>
            </w:r>
          </w:p>
          <w:p w14:paraId="554FE392" w14:textId="77777777" w:rsidR="00B73A01" w:rsidRDefault="00BF2215">
            <w:pPr>
              <w:numPr>
                <w:ilvl w:val="2"/>
                <w:numId w:val="8"/>
              </w:numPr>
              <w:spacing w:after="240"/>
              <w:ind w:hanging="210"/>
              <w:jc w:val="both"/>
              <w:rPr>
                <w:color w:val="000000"/>
              </w:rPr>
            </w:pPr>
            <w:r>
              <w:rPr>
                <w:color w:val="000000"/>
              </w:rPr>
              <w:t xml:space="preserve">B.4.1. Öğretim yetkinlikleri ve gelişimi </w:t>
            </w:r>
          </w:p>
        </w:tc>
      </w:tr>
    </w:tbl>
    <w:p w14:paraId="7203130B" w14:textId="77777777" w:rsidR="00B73A01" w:rsidRDefault="00B73A01">
      <w:pPr>
        <w:widowControl w:val="0"/>
        <w:pBdr>
          <w:top w:val="nil"/>
          <w:left w:val="nil"/>
          <w:bottom w:val="nil"/>
          <w:right w:val="nil"/>
          <w:between w:val="nil"/>
        </w:pBdr>
        <w:spacing w:line="276" w:lineRule="auto"/>
      </w:pPr>
    </w:p>
    <w:p w14:paraId="7AFE94B0" w14:textId="77777777" w:rsidR="00B73A01" w:rsidRDefault="00BF2215">
      <w:pPr>
        <w:widowControl w:val="0"/>
        <w:pBdr>
          <w:top w:val="nil"/>
          <w:left w:val="nil"/>
          <w:bottom w:val="nil"/>
          <w:right w:val="nil"/>
          <w:between w:val="nil"/>
        </w:pBdr>
        <w:spacing w:line="276" w:lineRule="auto"/>
        <w:rPr>
          <w:b/>
          <w:bCs/>
        </w:rPr>
      </w:pPr>
      <w:r>
        <w:rPr>
          <w:b/>
          <w:bCs/>
        </w:rPr>
        <w:t>EĞİTİM-ÖĞRETİM</w:t>
      </w:r>
    </w:p>
    <w:p w14:paraId="139B2258" w14:textId="77777777" w:rsidR="00B73A01" w:rsidRDefault="00BF2215">
      <w:pPr>
        <w:widowControl w:val="0"/>
        <w:pBdr>
          <w:top w:val="nil"/>
          <w:left w:val="nil"/>
          <w:bottom w:val="nil"/>
          <w:right w:val="nil"/>
          <w:between w:val="nil"/>
        </w:pBdr>
        <w:spacing w:line="276" w:lineRule="auto"/>
        <w:ind w:left="425"/>
        <w:rPr>
          <w:b/>
          <w:bCs/>
        </w:rPr>
      </w:pPr>
      <w:r>
        <w:rPr>
          <w:b/>
          <w:bCs/>
        </w:rPr>
        <w:t>B.1. Programların Tasarım ve Onayı</w:t>
      </w:r>
    </w:p>
    <w:p w14:paraId="41814DEE" w14:textId="77777777" w:rsidR="00B73A01" w:rsidRDefault="00BF2215">
      <w:pPr>
        <w:widowControl w:val="0"/>
        <w:pBdr>
          <w:top w:val="nil"/>
          <w:left w:val="nil"/>
          <w:bottom w:val="nil"/>
          <w:right w:val="nil"/>
          <w:between w:val="nil"/>
        </w:pBdr>
        <w:spacing w:line="276" w:lineRule="auto"/>
        <w:ind w:left="708"/>
        <w:rPr>
          <w:b/>
          <w:bCs/>
        </w:rPr>
      </w:pPr>
      <w:r>
        <w:rPr>
          <w:b/>
          <w:bCs/>
        </w:rPr>
        <w:t>B.1.1 Programların Tasarımı ve Onayı</w:t>
      </w:r>
    </w:p>
    <w:p w14:paraId="189773A3" w14:textId="77777777" w:rsidR="00B73A01" w:rsidRDefault="00BF2215">
      <w:pPr>
        <w:spacing w:before="240" w:after="240"/>
        <w:jc w:val="both"/>
      </w:pPr>
      <w:r>
        <w:t>Fakültemiz; kendi konusunda iyi yetişmiş, mezun olduğunda elinden iş gelen, mesleğinin gerektirdiği fen ve matematik, mühendislik bilimleri ve kendi mühendislik alanının bilgilerine hâkim, problemlere yalnız teknik açıdan değil, sosyal, çevresel ve ekonomik açıdan bakan, takım çalışmasına yatkın, İngilizceye hâkim, iletişim becerileri yüksek, meslek etiğine bağlı, dünya vatandaşı mühendisler yetiştirmeyi hedeflemektedir.</w:t>
      </w:r>
    </w:p>
    <w:p w14:paraId="053BF555" w14:textId="77777777" w:rsidR="00B73A01" w:rsidRDefault="00BF2215">
      <w:pPr>
        <w:spacing w:before="240" w:after="240"/>
        <w:jc w:val="both"/>
      </w:pPr>
      <w:r>
        <w:t>Üniversitemiz akademik birimlerine bağlı yeni bölüm/programların tasarımı ve onayı ile ilgili aşamalar 2018 ve 2019 KİDR'de detaylı olarak verilmiştir. Yeni tasarlanan ve onaylanan bölüm/programların yanında, eğitim-öğretim yapılan tüm bölüm/programların hedeflenen öğrenme çıktıları da dâhil olmak üzere, amaçlarına uygun olarak tasarlanmaktadır. Programın sonucu olan yeterlilikler, programa uygun seviyedeki Türkiye Yükseköğretim Yeterlilikleri Çerçevesini (TYYÇ) de kapsayacak şekilde tanımlamalar</w:t>
      </w:r>
      <w:hyperlink r:id="rId51">
        <w:r>
          <w:t xml:space="preserve"> </w:t>
        </w:r>
      </w:hyperlink>
      <w:hyperlink r:id="rId52">
        <w:r w:rsidR="00B73A01">
          <w:rPr>
            <w:color w:val="1155CC"/>
            <w:u w:val="single"/>
          </w:rPr>
          <w:t>Bologna Bilgi Paketi' nde</w:t>
        </w:r>
      </w:hyperlink>
      <w:r>
        <w:t xml:space="preserve"> yer almakta web sitesinde paydaşlara duyurulmaktadır.</w:t>
      </w:r>
    </w:p>
    <w:p w14:paraId="683F6B6F" w14:textId="77777777" w:rsidR="00B73A01" w:rsidRDefault="00BF2215">
      <w:pPr>
        <w:spacing w:before="240" w:after="240"/>
        <w:jc w:val="both"/>
      </w:pPr>
      <w:r>
        <w:t>Bölümlerin eğitim amaçlarının belirlenmesinde iç paydaşlar (akademik ve idari çalışanlar, öğrenciler) ve dış paydaşlardan (işverenler, mezunlar, meslek örgütleri) alınan önerilerden yararlanılmaktadır. Bir sonraki akademik yılın müfredat planı ve içeriği her yıl düzenli olarak her bölümün kendi oluşturduğu kurullarda gözden geçirilmekte ve yenilenmektedir. Danışma Kurulları tarafından ilgili bölümün eğitim-öğretim, araştırma ve toplumsal katkıya yönelik kararlar her yıl Danışma Kurulu Raporu halinde web sitesinde paydaşlara duyurulmaktadır. Ayrıca, öğrenciler tarafından yapılan ders iş yükü ve değerlendirme anketleri, Akademik Genel Kurullar vb. etkinliklerden alınan sonuçlar da bölüm başkanlarına iletilerek programlarda öz değerlendirme yapılması sağlanmaktadır.</w:t>
      </w:r>
    </w:p>
    <w:p w14:paraId="64096BF2" w14:textId="77777777" w:rsidR="00B73A01" w:rsidRDefault="00BF2215">
      <w:pPr>
        <w:spacing w:before="240" w:after="240"/>
        <w:jc w:val="both"/>
      </w:pPr>
      <w:r>
        <w:rPr>
          <w:i/>
          <w:iCs/>
        </w:rPr>
        <w:t>Tablo 4: Mühendislik Fakültesindeki Programların Öz Değerlendirme Yapmasını Sağlamak</w:t>
      </w:r>
    </w:p>
    <w:tbl>
      <w:tblPr>
        <w:tblStyle w:val="affffe"/>
        <w:tblW w:w="9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5250"/>
        <w:gridCol w:w="1260"/>
        <w:gridCol w:w="1740"/>
      </w:tblGrid>
      <w:tr w:rsidR="00B73A01" w14:paraId="52FEBDEE" w14:textId="77777777">
        <w:tc>
          <w:tcPr>
            <w:tcW w:w="1140" w:type="dxa"/>
            <w:tcMar>
              <w:top w:w="15" w:type="dxa"/>
              <w:left w:w="15" w:type="dxa"/>
              <w:bottom w:w="15" w:type="dxa"/>
              <w:right w:w="15" w:type="dxa"/>
            </w:tcMar>
            <w:vAlign w:val="center"/>
          </w:tcPr>
          <w:p w14:paraId="587F0EF6" w14:textId="77777777" w:rsidR="00B73A01" w:rsidRDefault="00BF2215">
            <w:pPr>
              <w:jc w:val="both"/>
              <w:rPr>
                <w:color w:val="000000"/>
              </w:rPr>
            </w:pPr>
            <w:r>
              <w:rPr>
                <w:b/>
                <w:bCs/>
                <w:color w:val="000000"/>
              </w:rPr>
              <w:t>HEDEF-1.2</w:t>
            </w:r>
          </w:p>
        </w:tc>
        <w:tc>
          <w:tcPr>
            <w:tcW w:w="5250" w:type="dxa"/>
            <w:tcMar>
              <w:top w:w="15" w:type="dxa"/>
              <w:left w:w="15" w:type="dxa"/>
              <w:bottom w:w="15" w:type="dxa"/>
              <w:right w:w="15" w:type="dxa"/>
            </w:tcMar>
            <w:vAlign w:val="center"/>
          </w:tcPr>
          <w:p w14:paraId="1D6DCA5D" w14:textId="77777777" w:rsidR="00B73A01" w:rsidRDefault="00BF2215">
            <w:pPr>
              <w:jc w:val="both"/>
              <w:rPr>
                <w:color w:val="000000"/>
              </w:rPr>
            </w:pPr>
            <w:r>
              <w:rPr>
                <w:b/>
                <w:bCs/>
                <w:color w:val="000000"/>
              </w:rPr>
              <w:t>Mühendislik Fakültesindeki Programların akredite etmek veya öz değerlendirme yapmasını sağlamak</w:t>
            </w:r>
          </w:p>
        </w:tc>
        <w:tc>
          <w:tcPr>
            <w:tcW w:w="1260" w:type="dxa"/>
            <w:tcMar>
              <w:top w:w="15" w:type="dxa"/>
              <w:left w:w="15" w:type="dxa"/>
              <w:bottom w:w="15" w:type="dxa"/>
              <w:right w:w="15" w:type="dxa"/>
            </w:tcMar>
            <w:vAlign w:val="center"/>
          </w:tcPr>
          <w:p w14:paraId="17F900D8" w14:textId="77777777" w:rsidR="00B73A01" w:rsidRDefault="00BF2215">
            <w:pPr>
              <w:spacing w:after="240"/>
              <w:jc w:val="both"/>
              <w:rPr>
                <w:color w:val="000000"/>
              </w:rPr>
            </w:pPr>
            <w:r>
              <w:rPr>
                <w:b/>
                <w:bCs/>
                <w:color w:val="000000"/>
              </w:rPr>
              <w:t>202</w:t>
            </w:r>
            <w:r>
              <w:rPr>
                <w:b/>
                <w:bCs/>
              </w:rPr>
              <w:t>5</w:t>
            </w:r>
            <w:r>
              <w:t xml:space="preserve"> </w:t>
            </w:r>
            <w:r>
              <w:rPr>
                <w:b/>
                <w:bCs/>
                <w:color w:val="000000"/>
              </w:rPr>
              <w:t>Hedef</w:t>
            </w:r>
          </w:p>
        </w:tc>
        <w:tc>
          <w:tcPr>
            <w:tcW w:w="1740" w:type="dxa"/>
            <w:tcMar>
              <w:top w:w="15" w:type="dxa"/>
              <w:left w:w="15" w:type="dxa"/>
              <w:bottom w:w="15" w:type="dxa"/>
              <w:right w:w="15" w:type="dxa"/>
            </w:tcMar>
            <w:vAlign w:val="center"/>
          </w:tcPr>
          <w:p w14:paraId="46A214A4" w14:textId="77777777" w:rsidR="00B73A01" w:rsidRDefault="00BF2215">
            <w:pPr>
              <w:jc w:val="both"/>
              <w:rPr>
                <w:color w:val="000000"/>
              </w:rPr>
            </w:pPr>
            <w:r>
              <w:rPr>
                <w:b/>
                <w:bCs/>
                <w:color w:val="000000"/>
              </w:rPr>
              <w:t>202</w:t>
            </w:r>
            <w:r>
              <w:rPr>
                <w:b/>
                <w:bCs/>
              </w:rPr>
              <w:t>5 G</w:t>
            </w:r>
            <w:r>
              <w:rPr>
                <w:b/>
                <w:bCs/>
                <w:color w:val="000000"/>
              </w:rPr>
              <w:t>erçekleşen</w:t>
            </w:r>
          </w:p>
        </w:tc>
      </w:tr>
      <w:tr w:rsidR="00B73A01" w14:paraId="39E34E4F" w14:textId="77777777">
        <w:tc>
          <w:tcPr>
            <w:tcW w:w="1140" w:type="dxa"/>
            <w:tcMar>
              <w:top w:w="15" w:type="dxa"/>
              <w:left w:w="15" w:type="dxa"/>
              <w:bottom w:w="15" w:type="dxa"/>
              <w:right w:w="15" w:type="dxa"/>
            </w:tcMar>
            <w:vAlign w:val="center"/>
          </w:tcPr>
          <w:p w14:paraId="11C931F3" w14:textId="77777777" w:rsidR="00B73A01" w:rsidRDefault="00BF2215">
            <w:pPr>
              <w:jc w:val="both"/>
              <w:rPr>
                <w:color w:val="000000"/>
              </w:rPr>
            </w:pPr>
            <w:r>
              <w:rPr>
                <w:color w:val="000000"/>
              </w:rPr>
              <w:t>PG-1.2.1</w:t>
            </w:r>
          </w:p>
        </w:tc>
        <w:tc>
          <w:tcPr>
            <w:tcW w:w="5250" w:type="dxa"/>
            <w:tcMar>
              <w:top w:w="15" w:type="dxa"/>
              <w:left w:w="15" w:type="dxa"/>
              <w:bottom w:w="15" w:type="dxa"/>
              <w:right w:w="15" w:type="dxa"/>
            </w:tcMar>
            <w:vAlign w:val="center"/>
          </w:tcPr>
          <w:p w14:paraId="6E8DECA0" w14:textId="77777777" w:rsidR="00B73A01" w:rsidRDefault="00BF2215">
            <w:pPr>
              <w:jc w:val="both"/>
              <w:rPr>
                <w:color w:val="000000"/>
              </w:rPr>
            </w:pPr>
            <w:r>
              <w:rPr>
                <w:color w:val="000000"/>
              </w:rPr>
              <w:t>YKS Yükseköğretim Programları ve Kontenjanları Kılavuzunda akredite olduğu belirtilen lisans programı sayısı</w:t>
            </w:r>
          </w:p>
        </w:tc>
        <w:tc>
          <w:tcPr>
            <w:tcW w:w="1260" w:type="dxa"/>
            <w:tcMar>
              <w:top w:w="15" w:type="dxa"/>
              <w:left w:w="15" w:type="dxa"/>
              <w:bottom w:w="15" w:type="dxa"/>
              <w:right w:w="15" w:type="dxa"/>
            </w:tcMar>
            <w:vAlign w:val="center"/>
          </w:tcPr>
          <w:p w14:paraId="55BB9C8D" w14:textId="77777777" w:rsidR="00B73A01" w:rsidRDefault="00BF2215">
            <w:pPr>
              <w:jc w:val="both"/>
              <w:rPr>
                <w:color w:val="000000"/>
              </w:rPr>
            </w:pPr>
            <w:r>
              <w:rPr>
                <w:color w:val="000000"/>
              </w:rPr>
              <w:t>0</w:t>
            </w:r>
          </w:p>
        </w:tc>
        <w:tc>
          <w:tcPr>
            <w:tcW w:w="1740" w:type="dxa"/>
            <w:tcMar>
              <w:top w:w="15" w:type="dxa"/>
              <w:left w:w="15" w:type="dxa"/>
              <w:bottom w:w="15" w:type="dxa"/>
              <w:right w:w="15" w:type="dxa"/>
            </w:tcMar>
            <w:vAlign w:val="center"/>
          </w:tcPr>
          <w:p w14:paraId="1971B2C1" w14:textId="77777777" w:rsidR="00B73A01" w:rsidRDefault="00BF2215">
            <w:pPr>
              <w:jc w:val="both"/>
              <w:rPr>
                <w:color w:val="000000"/>
              </w:rPr>
            </w:pPr>
            <w:r>
              <w:rPr>
                <w:color w:val="000000"/>
              </w:rPr>
              <w:t>0</w:t>
            </w:r>
          </w:p>
        </w:tc>
      </w:tr>
      <w:tr w:rsidR="00B73A01" w14:paraId="0B9E70E8" w14:textId="77777777">
        <w:tc>
          <w:tcPr>
            <w:tcW w:w="1140" w:type="dxa"/>
            <w:tcMar>
              <w:top w:w="15" w:type="dxa"/>
              <w:left w:w="15" w:type="dxa"/>
              <w:bottom w:w="15" w:type="dxa"/>
              <w:right w:w="15" w:type="dxa"/>
            </w:tcMar>
            <w:vAlign w:val="center"/>
          </w:tcPr>
          <w:p w14:paraId="60400F61" w14:textId="77777777" w:rsidR="00B73A01" w:rsidRDefault="00BF2215">
            <w:pPr>
              <w:jc w:val="both"/>
              <w:rPr>
                <w:color w:val="000000"/>
              </w:rPr>
            </w:pPr>
            <w:r>
              <w:rPr>
                <w:color w:val="000000"/>
              </w:rPr>
              <w:t>PG 1.2.2</w:t>
            </w:r>
          </w:p>
        </w:tc>
        <w:tc>
          <w:tcPr>
            <w:tcW w:w="5250" w:type="dxa"/>
            <w:tcMar>
              <w:top w:w="15" w:type="dxa"/>
              <w:left w:w="15" w:type="dxa"/>
              <w:bottom w:w="15" w:type="dxa"/>
              <w:right w:w="15" w:type="dxa"/>
            </w:tcMar>
            <w:vAlign w:val="center"/>
          </w:tcPr>
          <w:p w14:paraId="149ADE8C" w14:textId="77777777" w:rsidR="00B73A01" w:rsidRDefault="00BF2215">
            <w:pPr>
              <w:jc w:val="both"/>
              <w:rPr>
                <w:color w:val="000000"/>
              </w:rPr>
            </w:pPr>
            <w:r>
              <w:rPr>
                <w:color w:val="000000"/>
              </w:rPr>
              <w:t>Akran değerlendirilmesi yapılan program sayısı (Akredite olmayan Programlar Arasında)</w:t>
            </w:r>
          </w:p>
        </w:tc>
        <w:tc>
          <w:tcPr>
            <w:tcW w:w="1260" w:type="dxa"/>
            <w:tcMar>
              <w:top w:w="15" w:type="dxa"/>
              <w:left w:w="15" w:type="dxa"/>
              <w:bottom w:w="15" w:type="dxa"/>
              <w:right w:w="15" w:type="dxa"/>
            </w:tcMar>
            <w:vAlign w:val="center"/>
          </w:tcPr>
          <w:p w14:paraId="14586054" w14:textId="77777777" w:rsidR="00B73A01" w:rsidRDefault="00BF2215">
            <w:pPr>
              <w:jc w:val="both"/>
              <w:rPr>
                <w:color w:val="000000"/>
              </w:rPr>
            </w:pPr>
            <w:r>
              <w:rPr>
                <w:color w:val="000000"/>
              </w:rPr>
              <w:t>2</w:t>
            </w:r>
          </w:p>
        </w:tc>
        <w:tc>
          <w:tcPr>
            <w:tcW w:w="1740" w:type="dxa"/>
            <w:tcMar>
              <w:top w:w="15" w:type="dxa"/>
              <w:left w:w="15" w:type="dxa"/>
              <w:bottom w:w="15" w:type="dxa"/>
              <w:right w:w="15" w:type="dxa"/>
            </w:tcMar>
            <w:vAlign w:val="center"/>
          </w:tcPr>
          <w:p w14:paraId="1D742439" w14:textId="77777777" w:rsidR="00B73A01" w:rsidRDefault="00BF2215">
            <w:pPr>
              <w:jc w:val="both"/>
              <w:rPr>
                <w:color w:val="000000"/>
              </w:rPr>
            </w:pPr>
            <w:r>
              <w:t>4</w:t>
            </w:r>
          </w:p>
        </w:tc>
      </w:tr>
      <w:tr w:rsidR="00B73A01" w14:paraId="2201B63C" w14:textId="77777777">
        <w:tc>
          <w:tcPr>
            <w:tcW w:w="1140" w:type="dxa"/>
            <w:tcMar>
              <w:top w:w="15" w:type="dxa"/>
              <w:left w:w="15" w:type="dxa"/>
              <w:bottom w:w="15" w:type="dxa"/>
              <w:right w:w="15" w:type="dxa"/>
            </w:tcMar>
            <w:vAlign w:val="center"/>
          </w:tcPr>
          <w:p w14:paraId="585E31B9" w14:textId="77777777" w:rsidR="00B73A01" w:rsidRDefault="00BF2215">
            <w:pPr>
              <w:jc w:val="both"/>
              <w:rPr>
                <w:color w:val="000000"/>
              </w:rPr>
            </w:pPr>
            <w:r>
              <w:rPr>
                <w:color w:val="000000"/>
              </w:rPr>
              <w:t>PG 1.2.3</w:t>
            </w:r>
          </w:p>
        </w:tc>
        <w:tc>
          <w:tcPr>
            <w:tcW w:w="5250" w:type="dxa"/>
            <w:tcMar>
              <w:top w:w="15" w:type="dxa"/>
              <w:left w:w="15" w:type="dxa"/>
              <w:bottom w:w="15" w:type="dxa"/>
              <w:right w:w="15" w:type="dxa"/>
            </w:tcMar>
            <w:vAlign w:val="center"/>
          </w:tcPr>
          <w:p w14:paraId="30A65DF3" w14:textId="77777777" w:rsidR="00B73A01" w:rsidRDefault="00BF2215">
            <w:pPr>
              <w:jc w:val="both"/>
              <w:rPr>
                <w:color w:val="000000"/>
              </w:rPr>
            </w:pPr>
            <w:r>
              <w:rPr>
                <w:color w:val="000000"/>
              </w:rPr>
              <w:t>Öz değerlendirme yapılan program sayısı</w:t>
            </w:r>
          </w:p>
        </w:tc>
        <w:tc>
          <w:tcPr>
            <w:tcW w:w="1260" w:type="dxa"/>
            <w:tcMar>
              <w:top w:w="15" w:type="dxa"/>
              <w:left w:w="15" w:type="dxa"/>
              <w:bottom w:w="15" w:type="dxa"/>
              <w:right w:w="15" w:type="dxa"/>
            </w:tcMar>
            <w:vAlign w:val="center"/>
          </w:tcPr>
          <w:p w14:paraId="796F01A6" w14:textId="77777777" w:rsidR="00B73A01" w:rsidRDefault="00BF2215">
            <w:pPr>
              <w:jc w:val="both"/>
              <w:rPr>
                <w:color w:val="000000"/>
              </w:rPr>
            </w:pPr>
            <w:r>
              <w:rPr>
                <w:color w:val="000000"/>
              </w:rPr>
              <w:t>4</w:t>
            </w:r>
          </w:p>
        </w:tc>
        <w:tc>
          <w:tcPr>
            <w:tcW w:w="1740" w:type="dxa"/>
            <w:tcMar>
              <w:top w:w="15" w:type="dxa"/>
              <w:left w:w="15" w:type="dxa"/>
              <w:bottom w:w="15" w:type="dxa"/>
              <w:right w:w="15" w:type="dxa"/>
            </w:tcMar>
            <w:vAlign w:val="center"/>
          </w:tcPr>
          <w:p w14:paraId="329F3D5C" w14:textId="77777777" w:rsidR="00B73A01" w:rsidRDefault="00BF2215">
            <w:pPr>
              <w:jc w:val="both"/>
              <w:rPr>
                <w:color w:val="000000"/>
              </w:rPr>
            </w:pPr>
            <w:r>
              <w:rPr>
                <w:color w:val="000000"/>
              </w:rPr>
              <w:t>4</w:t>
            </w:r>
          </w:p>
        </w:tc>
      </w:tr>
    </w:tbl>
    <w:p w14:paraId="36B8DE09" w14:textId="77777777" w:rsidR="00B73A01" w:rsidRDefault="00BF2215">
      <w:pPr>
        <w:spacing w:before="240" w:after="240"/>
        <w:jc w:val="both"/>
      </w:pPr>
      <w:r>
        <w:rPr>
          <w:i/>
          <w:iCs/>
        </w:rPr>
        <w:t>PG. 1.2.2 ve PG. 1.2.3’</w:t>
      </w:r>
      <w:r>
        <w:t>te de belirtildiği üzere</w:t>
      </w:r>
      <w:r>
        <w:rPr>
          <w:i/>
          <w:iCs/>
        </w:rPr>
        <w:t xml:space="preserve"> </w:t>
      </w:r>
      <w:r>
        <w:t xml:space="preserve">2022-2026 hedefleri arasında olan beklenen öz değerlendirme ve akran değerlendirilmesi 2023 yılı itibariyle başlamış ve 2025 yılında yapılan </w:t>
      </w:r>
      <w:r>
        <w:lastRenderedPageBreak/>
        <w:t xml:space="preserve">çalışmalar neticesinde program sayıları hedefe ulaşmıştır. </w:t>
      </w:r>
      <w:r>
        <w:rPr>
          <w:i/>
          <w:iCs/>
        </w:rPr>
        <w:t xml:space="preserve">PG. 3.1.1 </w:t>
      </w:r>
      <w:r>
        <w:t>hedefi olan akredite olan program sayılarının artırılmasına yönelik çalışmalar devam etmektedir.</w:t>
      </w:r>
    </w:p>
    <w:p w14:paraId="6D2AC89F" w14:textId="77777777" w:rsidR="00B73A01" w:rsidRDefault="00BF2215">
      <w:pPr>
        <w:spacing w:before="240" w:after="240"/>
        <w:jc w:val="both"/>
      </w:pPr>
      <w:r>
        <w:t xml:space="preserve">Yeni tasarlanan ve onaylanan bölüm/programların yanında, eğitim ve öğretim yapılan tüm bölüm/programların hedeflenen öğrenme çıktıları amaçlarına uygun olarak tasarlanmaktadır. Programın sonucu olan yeterlilikler, programa uygun seviyedeki Türkiye Yükseköğretim Yeterlilikleri Çerçevesini (TYYÇ) de kapsayacak şekilde tanımlamalar </w:t>
      </w:r>
      <w:hyperlink r:id="rId53">
        <w:r w:rsidR="00B73A01">
          <w:rPr>
            <w:color w:val="0000EE"/>
          </w:rPr>
          <w:t>Bologna Bilgi Paketi' nde</w:t>
        </w:r>
      </w:hyperlink>
      <w:r>
        <w:t xml:space="preserve"> yer almakta ve web sitesinde paydaşlara duyurulmaktadır. </w:t>
      </w:r>
    </w:p>
    <w:p w14:paraId="1D5F754C" w14:textId="77777777" w:rsidR="00B73A01" w:rsidRDefault="00BF2215">
      <w:pPr>
        <w:spacing w:before="240" w:after="240"/>
        <w:jc w:val="both"/>
      </w:pPr>
      <w:r>
        <w:t xml:space="preserve">Programların eğitim amaçları ve kazanımları kamuoyuna açık bir şekilde web sayfası ve </w:t>
      </w:r>
      <w:hyperlink r:id="rId54">
        <w:r w:rsidR="00B73A01">
          <w:rPr>
            <w:color w:val="0000EE"/>
          </w:rPr>
          <w:t>Bologna Bilgi Paketi</w:t>
        </w:r>
      </w:hyperlink>
      <w:r>
        <w:t xml:space="preserve"> aracılığı ile ilan edilmektedir.</w:t>
      </w:r>
    </w:p>
    <w:p w14:paraId="7223B00F" w14:textId="77777777" w:rsidR="00B73A01" w:rsidRDefault="00BF2215">
      <w:pPr>
        <w:spacing w:before="240" w:after="240"/>
        <w:jc w:val="both"/>
      </w:pPr>
      <w:r>
        <w:t xml:space="preserve">Teorik derslerinin yanı sıra uygulama becerilerinin artırılması amacı ile iş yerinde uygulama öğrenci odaklı öğrenme ve kariyer planlama olarak da değerlendirilmektedir. Önceki yıllardan edinilen tecrübeler göstermektedir ki öğrencilerin uygulama yaptıkları işyerinde işe girmeleri kolay olmaktadır. Danışma Kurullarının önerileri doğrultusunda iş yeri uygulama saatleri artırılmıştır. Bu amaçla </w:t>
      </w:r>
      <w:hyperlink r:id="rId55">
        <w:r w:rsidR="00B73A01">
          <w:rPr>
            <w:color w:val="0000EE"/>
          </w:rPr>
          <w:t>"Toros Üniversitesi Sanayi/Sektör İşbirliği Merkezi, TORSİM"</w:t>
        </w:r>
      </w:hyperlink>
      <w:r>
        <w:t xml:space="preserve"> adlı web tabanlı portal tarafından öğrenci - sanayi/sektör eşleştirmeleri yapılmaktadır. Uygulamalı eğitim (İntörn) derslerinin başarı düzeylerinin belirlenmesinde sanayi/sektör tarafından belirlenen temsilci veya sorumluların değerlendirmeleri de dikkate alınmaktadır.</w:t>
      </w:r>
    </w:p>
    <w:p w14:paraId="5E262C47" w14:textId="77777777" w:rsidR="00B73A01" w:rsidRDefault="00BF2215">
      <w:pPr>
        <w:spacing w:before="240" w:after="240"/>
        <w:jc w:val="both"/>
      </w:pPr>
      <w:r>
        <w:t xml:space="preserve">Uygulamalı eğitim, Fakülte Staj Yönergesi ve Uygulama Eğitim Derslerinin Usul ve Esasları ile düzenlenmektedir. Fakülte Staj Komisyonu, bölümlerin staj uygulamalarında koordinasyonun sağlanması amacıyla Dekan tarafından görevlendirilen bölümlerin staj komisyonu başkanlarından oluşmaktadır. Ayrıca Fakülte web sayfasında </w:t>
      </w:r>
      <w:hyperlink r:id="rId56">
        <w:r w:rsidR="00B73A01">
          <w:rPr>
            <w:color w:val="0000EE"/>
          </w:rPr>
          <w:t>Staj Bilgileri</w:t>
        </w:r>
      </w:hyperlink>
      <w:r>
        <w:t xml:space="preserve"> başlığı altında tüm ilgili yönerge/form/iş akış şeması vb. bilgi/belgeler bulunmaktadır.</w:t>
      </w:r>
    </w:p>
    <w:p w14:paraId="797D914E" w14:textId="77777777" w:rsidR="00B73A01" w:rsidRDefault="00BF2215">
      <w:pPr>
        <w:spacing w:before="240" w:after="240"/>
        <w:jc w:val="both"/>
      </w:pPr>
      <w:r>
        <w:t xml:space="preserve">Öğrencilere eğitim-öğretim, bilimsel ve kültürel etkinlikler gibi birçok faaliyet kapsamında her yıl geleneksel olarak düzenlenen "Bilimsel Kültürel ve Sportif Etkinlikler" adı altında tüm topluluklar çok sayıda faaliyet düzenlemektedir. Ayrıca bu etkinlikler dışında da birçok bilimsel, kültürel ve sportif etkinlikler yapılmaktadır. </w:t>
      </w:r>
    </w:p>
    <w:p w14:paraId="613C64A8" w14:textId="77777777" w:rsidR="00B73A01" w:rsidRDefault="00BF2215">
      <w:pPr>
        <w:spacing w:before="240" w:after="240"/>
        <w:jc w:val="both"/>
      </w:pPr>
      <w:r>
        <w:t>Üniversitemiz 45 Evler kampüsünde Merkez Kütüphane ve diğer kampüslerde ise okuma salonları bulunmaktadır. Merkez Kütüphane’de sesli ve sessiz alanlar ile engelsiz çalışma odası mevcuttur. Öğrencilerin eğitim, öğretim ve araştırma amacıyla Merkez Kütüphane'den erişebildikleri basılı ve elektronik kaynaklar bulunmaktadır. Lisans düzeyinde öğrenci araştırmalarını desteklemek amacıyla Kuluçka Merkezi oluşturulmuştur. Bu kapsamda sunulan hizmetler ile öğrenciler tarafından geliştirilen projeler Kuluçka Merkezi Raporu’nda yer almaktadır.</w:t>
      </w:r>
    </w:p>
    <w:p w14:paraId="64EE5CAB" w14:textId="77777777" w:rsidR="00B73A01" w:rsidRDefault="00BF2215">
      <w:pPr>
        <w:spacing w:before="240" w:after="240"/>
        <w:jc w:val="both"/>
      </w:pPr>
      <w:r>
        <w:t xml:space="preserve">Ayrıca fakültemiz bölümlerinin 4. sınıf öğrencileri bir dönem boyunca, bir danışman gözetiminde bitirme/mezuniyet projesi dersini almakta ve bu projeler kapsamında çalışmalar yaparak araştırmanın nasıl planlandığını ve nasıl proje haline dönüştürüldüğünü öğrenmektedir. Öğrenciler projelerini jüri önünde sözlü ve yazılı olarak sunarak deneyim kazanmaktadır. </w:t>
      </w:r>
    </w:p>
    <w:p w14:paraId="2765EB95" w14:textId="77777777" w:rsidR="00B73A01" w:rsidRDefault="00BF2215">
      <w:pPr>
        <w:spacing w:before="240" w:after="240"/>
        <w:jc w:val="both"/>
      </w:pPr>
      <w:r>
        <w:t xml:space="preserve">Uygulamalı staj eğitimlerinin yanı sıra “Profesyonel Mühendislik Gelişimi”, “Yalın Üretim” ve benzeri dersler verilmektedir. Ayrıca çeşitli eğitimler ve programlar ile öğrencilerin araştırma yetkinlikleri geliştirilmektedir. </w:t>
      </w:r>
    </w:p>
    <w:p w14:paraId="0C0B7658" w14:textId="77777777" w:rsidR="00B73A01" w:rsidRDefault="00BF2215">
      <w:pPr>
        <w:spacing w:before="240" w:after="240"/>
        <w:jc w:val="both"/>
      </w:pPr>
      <w:r>
        <w:lastRenderedPageBreak/>
        <w:t>Müfredatımız bölüm danışma kurulları düzenlenerek burada alınan kararlar ile sürekli olarak güncellenmekte ve ders içerikleri düzenli olarak iyileştirilip geliştirilmektedir. Buna dair 2022-2026 stratejik planı hedefleri ve performans göstergeleri aşağıdaki tablodadır.</w:t>
      </w:r>
    </w:p>
    <w:p w14:paraId="2EC7BED3" w14:textId="77777777" w:rsidR="00B73A01" w:rsidRDefault="00BF2215">
      <w:pPr>
        <w:spacing w:before="240" w:after="240"/>
        <w:jc w:val="both"/>
      </w:pPr>
      <w:r>
        <w:rPr>
          <w:i/>
          <w:iCs/>
        </w:rPr>
        <w:t>Tablo 5 Ders müfredatının izlenmesi ve güncellenmesine ilişkin stratejik hedefler ve performans göstergeleri</w:t>
      </w:r>
    </w:p>
    <w:tbl>
      <w:tblPr>
        <w:tblStyle w:val="afffff"/>
        <w:tblW w:w="93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5595"/>
        <w:gridCol w:w="690"/>
        <w:gridCol w:w="1350"/>
      </w:tblGrid>
      <w:tr w:rsidR="00B73A01" w14:paraId="0CE09574" w14:textId="77777777">
        <w:tc>
          <w:tcPr>
            <w:tcW w:w="1725" w:type="dxa"/>
            <w:tcMar>
              <w:top w:w="15" w:type="dxa"/>
              <w:left w:w="15" w:type="dxa"/>
              <w:bottom w:w="15" w:type="dxa"/>
              <w:right w:w="15" w:type="dxa"/>
            </w:tcMar>
            <w:vAlign w:val="center"/>
          </w:tcPr>
          <w:p w14:paraId="3FF0689D" w14:textId="77777777" w:rsidR="00B73A01" w:rsidRDefault="00BF2215">
            <w:pPr>
              <w:jc w:val="both"/>
              <w:rPr>
                <w:color w:val="000000"/>
              </w:rPr>
            </w:pPr>
            <w:r>
              <w:rPr>
                <w:b/>
                <w:bCs/>
                <w:color w:val="000000"/>
              </w:rPr>
              <w:t>HEDEF-3.1</w:t>
            </w:r>
          </w:p>
        </w:tc>
        <w:tc>
          <w:tcPr>
            <w:tcW w:w="5595" w:type="dxa"/>
            <w:tcMar>
              <w:top w:w="15" w:type="dxa"/>
              <w:left w:w="15" w:type="dxa"/>
              <w:bottom w:w="15" w:type="dxa"/>
              <w:right w:w="15" w:type="dxa"/>
            </w:tcMar>
            <w:vAlign w:val="center"/>
          </w:tcPr>
          <w:p w14:paraId="04EA1F36" w14:textId="77777777" w:rsidR="00B73A01" w:rsidRDefault="00BF2215">
            <w:pPr>
              <w:jc w:val="both"/>
              <w:rPr>
                <w:color w:val="000000"/>
              </w:rPr>
            </w:pPr>
            <w:r>
              <w:rPr>
                <w:b/>
                <w:bCs/>
                <w:color w:val="000000"/>
              </w:rPr>
              <w:t>Bölümlerdeki ders müfredatlarında ders çeşitliliğini artırmak</w:t>
            </w:r>
          </w:p>
        </w:tc>
        <w:tc>
          <w:tcPr>
            <w:tcW w:w="690" w:type="dxa"/>
            <w:tcMar>
              <w:top w:w="15" w:type="dxa"/>
              <w:left w:w="15" w:type="dxa"/>
              <w:bottom w:w="15" w:type="dxa"/>
              <w:right w:w="15" w:type="dxa"/>
            </w:tcMar>
            <w:vAlign w:val="center"/>
          </w:tcPr>
          <w:p w14:paraId="24BC1BBB" w14:textId="77777777" w:rsidR="00B73A01" w:rsidRDefault="00BF2215">
            <w:pPr>
              <w:spacing w:after="240"/>
              <w:jc w:val="both"/>
              <w:rPr>
                <w:color w:val="000000"/>
              </w:rPr>
            </w:pPr>
            <w:r>
              <w:rPr>
                <w:b/>
                <w:bCs/>
                <w:color w:val="000000"/>
              </w:rPr>
              <w:t>202</w:t>
            </w:r>
            <w:r>
              <w:rPr>
                <w:b/>
                <w:bCs/>
              </w:rPr>
              <w:t>5</w:t>
            </w:r>
          </w:p>
          <w:p w14:paraId="5F80A8DA" w14:textId="77777777" w:rsidR="00B73A01" w:rsidRDefault="00BF2215">
            <w:pPr>
              <w:spacing w:before="240"/>
              <w:jc w:val="both"/>
              <w:rPr>
                <w:color w:val="000000"/>
              </w:rPr>
            </w:pPr>
            <w:r>
              <w:rPr>
                <w:b/>
                <w:bCs/>
                <w:color w:val="000000"/>
              </w:rPr>
              <w:t>Hedef</w:t>
            </w:r>
          </w:p>
        </w:tc>
        <w:tc>
          <w:tcPr>
            <w:tcW w:w="1350" w:type="dxa"/>
            <w:tcMar>
              <w:top w:w="15" w:type="dxa"/>
              <w:left w:w="15" w:type="dxa"/>
              <w:bottom w:w="15" w:type="dxa"/>
              <w:right w:w="15" w:type="dxa"/>
            </w:tcMar>
            <w:vAlign w:val="center"/>
          </w:tcPr>
          <w:p w14:paraId="65DA9DD1" w14:textId="77777777" w:rsidR="00B73A01" w:rsidRDefault="00BF2215">
            <w:pPr>
              <w:spacing w:after="240"/>
              <w:jc w:val="both"/>
              <w:rPr>
                <w:color w:val="000000"/>
              </w:rPr>
            </w:pPr>
            <w:r>
              <w:rPr>
                <w:b/>
                <w:bCs/>
                <w:color w:val="000000"/>
              </w:rPr>
              <w:t>202</w:t>
            </w:r>
            <w:r>
              <w:rPr>
                <w:b/>
                <w:bCs/>
              </w:rPr>
              <w:t>5</w:t>
            </w:r>
          </w:p>
          <w:p w14:paraId="0EE546FA" w14:textId="77777777" w:rsidR="00B73A01" w:rsidRDefault="00BF2215">
            <w:pPr>
              <w:spacing w:before="240"/>
              <w:jc w:val="both"/>
              <w:rPr>
                <w:color w:val="000000"/>
              </w:rPr>
            </w:pPr>
            <w:r>
              <w:rPr>
                <w:b/>
                <w:bCs/>
                <w:color w:val="000000"/>
              </w:rPr>
              <w:t>Gerçekleşen</w:t>
            </w:r>
          </w:p>
        </w:tc>
      </w:tr>
      <w:tr w:rsidR="00B73A01" w14:paraId="55A05DE8" w14:textId="77777777">
        <w:tc>
          <w:tcPr>
            <w:tcW w:w="1725" w:type="dxa"/>
            <w:tcMar>
              <w:top w:w="15" w:type="dxa"/>
              <w:left w:w="15" w:type="dxa"/>
              <w:bottom w:w="15" w:type="dxa"/>
              <w:right w:w="15" w:type="dxa"/>
            </w:tcMar>
            <w:vAlign w:val="center"/>
          </w:tcPr>
          <w:p w14:paraId="1ED23233" w14:textId="77777777" w:rsidR="00B73A01" w:rsidRDefault="00BF2215">
            <w:pPr>
              <w:jc w:val="both"/>
              <w:rPr>
                <w:color w:val="000000"/>
              </w:rPr>
            </w:pPr>
            <w:r>
              <w:rPr>
                <w:color w:val="000000"/>
              </w:rPr>
              <w:t>PG-3.1.1</w:t>
            </w:r>
          </w:p>
        </w:tc>
        <w:tc>
          <w:tcPr>
            <w:tcW w:w="5595" w:type="dxa"/>
            <w:tcMar>
              <w:top w:w="15" w:type="dxa"/>
              <w:left w:w="15" w:type="dxa"/>
              <w:bottom w:w="15" w:type="dxa"/>
              <w:right w:w="15" w:type="dxa"/>
            </w:tcMar>
            <w:vAlign w:val="center"/>
          </w:tcPr>
          <w:p w14:paraId="00DC84B4" w14:textId="77777777" w:rsidR="00B73A01" w:rsidRDefault="00BF2215">
            <w:pPr>
              <w:jc w:val="both"/>
            </w:pPr>
            <w:r>
              <w:rPr>
                <w:color w:val="000000"/>
              </w:rPr>
              <w:t>Öğrencilerin kayıtlı oldukları program dışındaki diğer</w:t>
            </w:r>
          </w:p>
          <w:p w14:paraId="26DBAD62" w14:textId="77777777" w:rsidR="00B73A01" w:rsidRDefault="00BF2215">
            <w:pPr>
              <w:jc w:val="both"/>
              <w:rPr>
                <w:color w:val="000000"/>
              </w:rPr>
            </w:pPr>
            <w:r>
              <w:rPr>
                <w:color w:val="000000"/>
              </w:rPr>
              <w:t xml:space="preserve"> programlardan alabildikleri ders oranı</w:t>
            </w:r>
          </w:p>
        </w:tc>
        <w:tc>
          <w:tcPr>
            <w:tcW w:w="690" w:type="dxa"/>
            <w:tcMar>
              <w:top w:w="15" w:type="dxa"/>
              <w:left w:w="15" w:type="dxa"/>
              <w:bottom w:w="15" w:type="dxa"/>
              <w:right w:w="15" w:type="dxa"/>
            </w:tcMar>
            <w:vAlign w:val="center"/>
          </w:tcPr>
          <w:p w14:paraId="549740B9" w14:textId="77777777" w:rsidR="00B73A01" w:rsidRDefault="00BF2215">
            <w:pPr>
              <w:jc w:val="both"/>
              <w:rPr>
                <w:color w:val="000000"/>
              </w:rPr>
            </w:pPr>
            <w:r>
              <w:rPr>
                <w:color w:val="000000"/>
              </w:rPr>
              <w:t>1</w:t>
            </w:r>
            <w:r>
              <w:t>4</w:t>
            </w:r>
          </w:p>
        </w:tc>
        <w:tc>
          <w:tcPr>
            <w:tcW w:w="1350" w:type="dxa"/>
            <w:tcMar>
              <w:top w:w="15" w:type="dxa"/>
              <w:left w:w="15" w:type="dxa"/>
              <w:bottom w:w="15" w:type="dxa"/>
              <w:right w:w="15" w:type="dxa"/>
            </w:tcMar>
            <w:vAlign w:val="center"/>
          </w:tcPr>
          <w:p w14:paraId="499AE06C" w14:textId="77777777" w:rsidR="00B73A01" w:rsidRDefault="00BF2215">
            <w:pPr>
              <w:jc w:val="both"/>
              <w:rPr>
                <w:color w:val="000000"/>
              </w:rPr>
            </w:pPr>
            <w:r>
              <w:rPr>
                <w:color w:val="000000"/>
              </w:rPr>
              <w:t>12</w:t>
            </w:r>
          </w:p>
        </w:tc>
      </w:tr>
      <w:tr w:rsidR="00B73A01" w14:paraId="0A6C3E8A" w14:textId="77777777">
        <w:tc>
          <w:tcPr>
            <w:tcW w:w="1725" w:type="dxa"/>
            <w:tcMar>
              <w:top w:w="15" w:type="dxa"/>
              <w:left w:w="15" w:type="dxa"/>
              <w:bottom w:w="15" w:type="dxa"/>
              <w:right w:w="15" w:type="dxa"/>
            </w:tcMar>
            <w:vAlign w:val="center"/>
          </w:tcPr>
          <w:p w14:paraId="043F82D9" w14:textId="77777777" w:rsidR="00B73A01" w:rsidRDefault="00BF2215">
            <w:pPr>
              <w:jc w:val="both"/>
              <w:rPr>
                <w:color w:val="000000"/>
              </w:rPr>
            </w:pPr>
            <w:r>
              <w:rPr>
                <w:color w:val="000000"/>
              </w:rPr>
              <w:t>PG-3.1.2</w:t>
            </w:r>
          </w:p>
        </w:tc>
        <w:tc>
          <w:tcPr>
            <w:tcW w:w="5595" w:type="dxa"/>
            <w:tcMar>
              <w:top w:w="15" w:type="dxa"/>
              <w:left w:w="15" w:type="dxa"/>
              <w:bottom w:w="15" w:type="dxa"/>
              <w:right w:w="15" w:type="dxa"/>
            </w:tcMar>
            <w:vAlign w:val="center"/>
          </w:tcPr>
          <w:p w14:paraId="138B7216" w14:textId="77777777" w:rsidR="00B73A01" w:rsidRDefault="00BF2215">
            <w:pPr>
              <w:jc w:val="both"/>
              <w:rPr>
                <w:color w:val="000000"/>
              </w:rPr>
            </w:pPr>
            <w:r>
              <w:rPr>
                <w:color w:val="000000"/>
              </w:rPr>
              <w:t>Öğrencilerin kayıtlı oldukları programdaki seçmeli derslerin alabilecekleri ders oranı</w:t>
            </w:r>
          </w:p>
        </w:tc>
        <w:tc>
          <w:tcPr>
            <w:tcW w:w="690" w:type="dxa"/>
            <w:tcMar>
              <w:top w:w="15" w:type="dxa"/>
              <w:left w:w="15" w:type="dxa"/>
              <w:bottom w:w="15" w:type="dxa"/>
              <w:right w:w="15" w:type="dxa"/>
            </w:tcMar>
            <w:vAlign w:val="center"/>
          </w:tcPr>
          <w:p w14:paraId="67A472C2" w14:textId="77777777" w:rsidR="00B73A01" w:rsidRDefault="00BF2215">
            <w:pPr>
              <w:jc w:val="both"/>
              <w:rPr>
                <w:color w:val="000000"/>
              </w:rPr>
            </w:pPr>
            <w:r>
              <w:rPr>
                <w:color w:val="000000"/>
              </w:rPr>
              <w:t>3</w:t>
            </w:r>
            <w:r>
              <w:t>8</w:t>
            </w:r>
          </w:p>
        </w:tc>
        <w:tc>
          <w:tcPr>
            <w:tcW w:w="1350" w:type="dxa"/>
            <w:tcMar>
              <w:top w:w="15" w:type="dxa"/>
              <w:left w:w="15" w:type="dxa"/>
              <w:bottom w:w="15" w:type="dxa"/>
              <w:right w:w="15" w:type="dxa"/>
            </w:tcMar>
            <w:vAlign w:val="center"/>
          </w:tcPr>
          <w:p w14:paraId="2AD3623B" w14:textId="77777777" w:rsidR="00B73A01" w:rsidRDefault="00BF2215">
            <w:pPr>
              <w:jc w:val="both"/>
              <w:rPr>
                <w:color w:val="000000"/>
              </w:rPr>
            </w:pPr>
            <w:r>
              <w:rPr>
                <w:color w:val="000000"/>
              </w:rPr>
              <w:t>3</w:t>
            </w:r>
            <w:r>
              <w:t>5</w:t>
            </w:r>
          </w:p>
        </w:tc>
      </w:tr>
      <w:tr w:rsidR="00B73A01" w14:paraId="54D7089B" w14:textId="77777777">
        <w:tc>
          <w:tcPr>
            <w:tcW w:w="1725" w:type="dxa"/>
            <w:tcMar>
              <w:top w:w="15" w:type="dxa"/>
              <w:left w:w="15" w:type="dxa"/>
              <w:bottom w:w="15" w:type="dxa"/>
              <w:right w:w="15" w:type="dxa"/>
            </w:tcMar>
            <w:vAlign w:val="center"/>
          </w:tcPr>
          <w:p w14:paraId="75A7E415" w14:textId="77777777" w:rsidR="00B73A01" w:rsidRDefault="00BF2215">
            <w:pPr>
              <w:jc w:val="both"/>
              <w:rPr>
                <w:color w:val="000000"/>
              </w:rPr>
            </w:pPr>
            <w:r>
              <w:rPr>
                <w:color w:val="000000"/>
              </w:rPr>
              <w:t>PG-3.1.3</w:t>
            </w:r>
          </w:p>
        </w:tc>
        <w:tc>
          <w:tcPr>
            <w:tcW w:w="5595" w:type="dxa"/>
            <w:tcMar>
              <w:top w:w="15" w:type="dxa"/>
              <w:left w:w="15" w:type="dxa"/>
              <w:bottom w:w="15" w:type="dxa"/>
              <w:right w:w="15" w:type="dxa"/>
            </w:tcMar>
            <w:vAlign w:val="center"/>
          </w:tcPr>
          <w:p w14:paraId="44E6036C" w14:textId="77777777" w:rsidR="00B73A01" w:rsidRDefault="00BF2215">
            <w:pPr>
              <w:jc w:val="both"/>
              <w:rPr>
                <w:color w:val="000000"/>
              </w:rPr>
            </w:pPr>
            <w:r>
              <w:rPr>
                <w:color w:val="000000"/>
              </w:rPr>
              <w:t>Öğrencilerin aldıkları yenilik, inovasyon, girişim ve teknoloji odaklı ders sayısı</w:t>
            </w:r>
          </w:p>
        </w:tc>
        <w:tc>
          <w:tcPr>
            <w:tcW w:w="690" w:type="dxa"/>
            <w:tcMar>
              <w:top w:w="15" w:type="dxa"/>
              <w:left w:w="15" w:type="dxa"/>
              <w:bottom w:w="15" w:type="dxa"/>
              <w:right w:w="15" w:type="dxa"/>
            </w:tcMar>
            <w:vAlign w:val="center"/>
          </w:tcPr>
          <w:p w14:paraId="471E2192" w14:textId="77777777" w:rsidR="00B73A01" w:rsidRDefault="00BF2215">
            <w:pPr>
              <w:jc w:val="both"/>
              <w:rPr>
                <w:b/>
                <w:bCs/>
                <w:color w:val="000000"/>
              </w:rPr>
            </w:pPr>
            <w:r>
              <w:t>6</w:t>
            </w:r>
          </w:p>
        </w:tc>
        <w:tc>
          <w:tcPr>
            <w:tcW w:w="1350" w:type="dxa"/>
            <w:tcMar>
              <w:top w:w="15" w:type="dxa"/>
              <w:left w:w="15" w:type="dxa"/>
              <w:bottom w:w="15" w:type="dxa"/>
              <w:right w:w="15" w:type="dxa"/>
            </w:tcMar>
            <w:vAlign w:val="center"/>
          </w:tcPr>
          <w:p w14:paraId="69FAC7FC" w14:textId="77777777" w:rsidR="00B73A01" w:rsidRDefault="00BF2215">
            <w:pPr>
              <w:jc w:val="both"/>
              <w:rPr>
                <w:b/>
                <w:bCs/>
                <w:color w:val="000000"/>
              </w:rPr>
            </w:pPr>
            <w:r>
              <w:rPr>
                <w:color w:val="000000"/>
              </w:rPr>
              <w:t>3</w:t>
            </w:r>
          </w:p>
        </w:tc>
      </w:tr>
      <w:tr w:rsidR="00B73A01" w14:paraId="6D082E6D" w14:textId="77777777">
        <w:tc>
          <w:tcPr>
            <w:tcW w:w="1725" w:type="dxa"/>
            <w:tcMar>
              <w:top w:w="15" w:type="dxa"/>
              <w:left w:w="15" w:type="dxa"/>
              <w:bottom w:w="15" w:type="dxa"/>
              <w:right w:w="15" w:type="dxa"/>
            </w:tcMar>
            <w:vAlign w:val="center"/>
          </w:tcPr>
          <w:p w14:paraId="5871F807" w14:textId="77777777" w:rsidR="00B73A01" w:rsidRDefault="00BF2215">
            <w:pPr>
              <w:jc w:val="both"/>
              <w:rPr>
                <w:color w:val="000000"/>
              </w:rPr>
            </w:pPr>
            <w:r>
              <w:rPr>
                <w:color w:val="000000"/>
              </w:rPr>
              <w:t>PG-3.1.4</w:t>
            </w:r>
          </w:p>
        </w:tc>
        <w:tc>
          <w:tcPr>
            <w:tcW w:w="5595" w:type="dxa"/>
            <w:tcMar>
              <w:top w:w="15" w:type="dxa"/>
              <w:left w:w="15" w:type="dxa"/>
              <w:bottom w:w="15" w:type="dxa"/>
              <w:right w:w="15" w:type="dxa"/>
            </w:tcMar>
            <w:vAlign w:val="center"/>
          </w:tcPr>
          <w:p w14:paraId="2744F697" w14:textId="77777777" w:rsidR="00B73A01" w:rsidRDefault="00BF2215">
            <w:pPr>
              <w:jc w:val="both"/>
              <w:rPr>
                <w:color w:val="000000"/>
              </w:rPr>
            </w:pPr>
            <w:r>
              <w:rPr>
                <w:color w:val="000000"/>
              </w:rPr>
              <w:t>Öğrencilerin uzaktan eğitimle aldıkları ders sayısı /toplam ders sayısı</w:t>
            </w:r>
          </w:p>
        </w:tc>
        <w:tc>
          <w:tcPr>
            <w:tcW w:w="690" w:type="dxa"/>
            <w:tcMar>
              <w:top w:w="15" w:type="dxa"/>
              <w:left w:w="15" w:type="dxa"/>
              <w:bottom w:w="15" w:type="dxa"/>
              <w:right w:w="15" w:type="dxa"/>
            </w:tcMar>
            <w:vAlign w:val="center"/>
          </w:tcPr>
          <w:p w14:paraId="1BB4D4BA" w14:textId="77777777" w:rsidR="00B73A01" w:rsidRDefault="00BF2215">
            <w:pPr>
              <w:jc w:val="both"/>
              <w:rPr>
                <w:color w:val="000000"/>
              </w:rPr>
            </w:pPr>
            <w:r>
              <w:rPr>
                <w:color w:val="000000"/>
              </w:rPr>
              <w:t>30</w:t>
            </w:r>
          </w:p>
        </w:tc>
        <w:tc>
          <w:tcPr>
            <w:tcW w:w="1350" w:type="dxa"/>
            <w:tcMar>
              <w:top w:w="15" w:type="dxa"/>
              <w:left w:w="15" w:type="dxa"/>
              <w:bottom w:w="15" w:type="dxa"/>
              <w:right w:w="15" w:type="dxa"/>
            </w:tcMar>
            <w:vAlign w:val="center"/>
          </w:tcPr>
          <w:p w14:paraId="03519D32" w14:textId="77777777" w:rsidR="00B73A01" w:rsidRDefault="00BF2215">
            <w:pPr>
              <w:jc w:val="both"/>
              <w:rPr>
                <w:color w:val="000000"/>
              </w:rPr>
            </w:pPr>
            <w:r>
              <w:rPr>
                <w:color w:val="000000"/>
              </w:rPr>
              <w:t>2</w:t>
            </w:r>
            <w:r>
              <w:t>2</w:t>
            </w:r>
          </w:p>
        </w:tc>
      </w:tr>
    </w:tbl>
    <w:p w14:paraId="6DE9EC54" w14:textId="77777777" w:rsidR="00B73A01" w:rsidRDefault="00BF2215">
      <w:pPr>
        <w:spacing w:before="240" w:after="240"/>
        <w:jc w:val="both"/>
      </w:pPr>
      <w:r>
        <w:t xml:space="preserve">Tablodan görüleceği üzere </w:t>
      </w:r>
      <w:r>
        <w:rPr>
          <w:i/>
          <w:iCs/>
        </w:rPr>
        <w:t>PG. 3.1.1</w:t>
      </w:r>
      <w:r>
        <w:t xml:space="preserve">’ in 2025 gerçekleşme oranı, 2025 hedefi olan %13’e çok yakın olup %12 olarak gerçekleşmiştir. </w:t>
      </w:r>
      <w:r>
        <w:rPr>
          <w:i/>
          <w:iCs/>
        </w:rPr>
        <w:t>PG. 3.1.2</w:t>
      </w:r>
      <w:r>
        <w:t xml:space="preserve">’in hedefi 37 olup gerçekleşme sayısı 35 olmuştur. </w:t>
      </w:r>
      <w:r>
        <w:rPr>
          <w:i/>
          <w:iCs/>
        </w:rPr>
        <w:t>PG. 3.1.3’</w:t>
      </w:r>
      <w:r>
        <w:t xml:space="preserve"> ün yenilik, inovasyon, girişim ve teknoloji odaklı ders sayısı hedefi 5 olup öğretim elemanı eksikliğinden ötürü müfredata ders eklenmediğinden bu oran 3 olarak gerçekleşmiştir. Öğretim elemanı sayısını artırmak amacıyla her sene ilana çıkılmaktadır ve öğretim elemanı açığı kapatıldığında tablodaki sayıların da iyileşmesi beklenmektedir. </w:t>
      </w:r>
      <w:r>
        <w:rPr>
          <w:i/>
          <w:iCs/>
        </w:rPr>
        <w:t>PG. 3.1.4’</w:t>
      </w:r>
      <w:r>
        <w:t xml:space="preserve"> ün gerçekleşme oranı bölüm başkanlıkları ve dekanlık ortak görüşleri ile de uzaktan eğitime en uygun derslerin seçilmiş olmasından dolayı %22’de kalarak hedef oran %30’un biraz gerisinde kalmıştır. </w:t>
      </w:r>
    </w:p>
    <w:p w14:paraId="2230AD3A" w14:textId="0F9A33CD" w:rsidR="00B73A01" w:rsidRDefault="00BF2215">
      <w:pPr>
        <w:spacing w:before="240" w:after="240"/>
        <w:jc w:val="both"/>
      </w:pPr>
      <w:r>
        <w:t xml:space="preserve">Mühendislik Fakültesi 2022-2026 Stratejik Planı Hedef 3.8 </w:t>
      </w:r>
      <w:r>
        <w:rPr>
          <w:i/>
          <w:iCs/>
        </w:rPr>
        <w:t xml:space="preserve">“Öğretim elemanı başına düşen öğrenci sayısını standartlara uygun hale </w:t>
      </w:r>
      <w:proofErr w:type="gramStart"/>
      <w:r>
        <w:rPr>
          <w:i/>
          <w:iCs/>
        </w:rPr>
        <w:t>getirmek ”</w:t>
      </w:r>
      <w:proofErr w:type="gramEnd"/>
      <w:r>
        <w:t>’ ilişkin göstergeler aşağıdaki tabloda verilmiştir.</w:t>
      </w:r>
    </w:p>
    <w:p w14:paraId="40723F92" w14:textId="77777777" w:rsidR="00B73A01" w:rsidRDefault="00BF2215">
      <w:pPr>
        <w:spacing w:before="240" w:after="240"/>
        <w:jc w:val="both"/>
      </w:pPr>
      <w:r>
        <w:rPr>
          <w:i/>
          <w:iCs/>
        </w:rPr>
        <w:t>Tablo 6: Lisansüstü Öğrenim Gören Öğrenci Sayısının Arttırılması</w:t>
      </w:r>
    </w:p>
    <w:tbl>
      <w:tblPr>
        <w:tblStyle w:val="afffff0"/>
        <w:tblW w:w="879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5589"/>
        <w:gridCol w:w="694"/>
        <w:gridCol w:w="1348"/>
      </w:tblGrid>
      <w:tr w:rsidR="00B73A01" w14:paraId="5087A857" w14:textId="77777777">
        <w:tc>
          <w:tcPr>
            <w:tcW w:w="1165" w:type="dxa"/>
            <w:tcMar>
              <w:top w:w="15" w:type="dxa"/>
              <w:left w:w="15" w:type="dxa"/>
              <w:bottom w:w="15" w:type="dxa"/>
              <w:right w:w="15" w:type="dxa"/>
            </w:tcMar>
            <w:vAlign w:val="center"/>
          </w:tcPr>
          <w:p w14:paraId="79FDA06C" w14:textId="77777777" w:rsidR="00B73A01" w:rsidRDefault="00BF2215">
            <w:pPr>
              <w:jc w:val="both"/>
              <w:rPr>
                <w:color w:val="000000"/>
              </w:rPr>
            </w:pPr>
            <w:r>
              <w:rPr>
                <w:b/>
                <w:bCs/>
                <w:color w:val="000000"/>
              </w:rPr>
              <w:t>HEDEF-3.8</w:t>
            </w:r>
          </w:p>
        </w:tc>
        <w:tc>
          <w:tcPr>
            <w:tcW w:w="5589" w:type="dxa"/>
            <w:tcMar>
              <w:top w:w="15" w:type="dxa"/>
              <w:left w:w="15" w:type="dxa"/>
              <w:bottom w:w="15" w:type="dxa"/>
              <w:right w:w="15" w:type="dxa"/>
            </w:tcMar>
            <w:vAlign w:val="center"/>
          </w:tcPr>
          <w:p w14:paraId="12004E04" w14:textId="77777777" w:rsidR="00B73A01" w:rsidRDefault="00BF2215">
            <w:pPr>
              <w:jc w:val="both"/>
              <w:rPr>
                <w:color w:val="000000"/>
              </w:rPr>
            </w:pPr>
            <w:r>
              <w:rPr>
                <w:b/>
                <w:bCs/>
                <w:color w:val="000000"/>
              </w:rPr>
              <w:t xml:space="preserve">Öğretim elemanı başına düşen öğrenci sayısını standartlara uygun hale getirmek </w:t>
            </w:r>
          </w:p>
        </w:tc>
        <w:tc>
          <w:tcPr>
            <w:tcW w:w="694" w:type="dxa"/>
            <w:tcMar>
              <w:top w:w="15" w:type="dxa"/>
              <w:left w:w="15" w:type="dxa"/>
              <w:bottom w:w="15" w:type="dxa"/>
              <w:right w:w="15" w:type="dxa"/>
            </w:tcMar>
            <w:vAlign w:val="center"/>
          </w:tcPr>
          <w:p w14:paraId="30BDAFD1" w14:textId="77777777" w:rsidR="00B73A01" w:rsidRDefault="00BF2215">
            <w:pPr>
              <w:spacing w:after="240"/>
              <w:jc w:val="both"/>
              <w:rPr>
                <w:color w:val="000000"/>
              </w:rPr>
            </w:pPr>
            <w:r>
              <w:rPr>
                <w:b/>
                <w:bCs/>
                <w:color w:val="000000"/>
              </w:rPr>
              <w:t>202</w:t>
            </w:r>
            <w:r>
              <w:rPr>
                <w:b/>
                <w:bCs/>
              </w:rPr>
              <w:t>5</w:t>
            </w:r>
          </w:p>
          <w:p w14:paraId="780EBFE3" w14:textId="77777777" w:rsidR="00B73A01" w:rsidRDefault="00BF2215">
            <w:pPr>
              <w:spacing w:before="240"/>
              <w:jc w:val="both"/>
              <w:rPr>
                <w:color w:val="000000"/>
              </w:rPr>
            </w:pPr>
            <w:r>
              <w:rPr>
                <w:b/>
                <w:bCs/>
                <w:color w:val="000000"/>
              </w:rPr>
              <w:t>Hedef</w:t>
            </w:r>
          </w:p>
        </w:tc>
        <w:tc>
          <w:tcPr>
            <w:tcW w:w="1348" w:type="dxa"/>
            <w:tcMar>
              <w:top w:w="15" w:type="dxa"/>
              <w:left w:w="15" w:type="dxa"/>
              <w:bottom w:w="15" w:type="dxa"/>
              <w:right w:w="15" w:type="dxa"/>
            </w:tcMar>
            <w:vAlign w:val="center"/>
          </w:tcPr>
          <w:p w14:paraId="68E454EF" w14:textId="77777777" w:rsidR="00B73A01" w:rsidRDefault="00BF2215">
            <w:pPr>
              <w:spacing w:after="240"/>
              <w:jc w:val="both"/>
              <w:rPr>
                <w:color w:val="000000"/>
              </w:rPr>
            </w:pPr>
            <w:r>
              <w:rPr>
                <w:b/>
                <w:bCs/>
                <w:color w:val="000000"/>
              </w:rPr>
              <w:t>202</w:t>
            </w:r>
            <w:r>
              <w:rPr>
                <w:b/>
                <w:bCs/>
              </w:rPr>
              <w:t>5</w:t>
            </w:r>
          </w:p>
          <w:p w14:paraId="1A9B3D34" w14:textId="77777777" w:rsidR="00B73A01" w:rsidRDefault="00BF2215">
            <w:pPr>
              <w:spacing w:before="240"/>
              <w:jc w:val="both"/>
              <w:rPr>
                <w:color w:val="000000"/>
              </w:rPr>
            </w:pPr>
            <w:r>
              <w:rPr>
                <w:b/>
                <w:bCs/>
                <w:color w:val="000000"/>
              </w:rPr>
              <w:t>Gerçekleşen</w:t>
            </w:r>
          </w:p>
        </w:tc>
      </w:tr>
      <w:tr w:rsidR="00B73A01" w14:paraId="337D2898" w14:textId="77777777">
        <w:tc>
          <w:tcPr>
            <w:tcW w:w="1165" w:type="dxa"/>
            <w:tcMar>
              <w:top w:w="15" w:type="dxa"/>
              <w:left w:w="15" w:type="dxa"/>
              <w:bottom w:w="15" w:type="dxa"/>
              <w:right w:w="15" w:type="dxa"/>
            </w:tcMar>
            <w:vAlign w:val="center"/>
          </w:tcPr>
          <w:p w14:paraId="7F51F123" w14:textId="77777777" w:rsidR="00B73A01" w:rsidRDefault="00BF2215">
            <w:pPr>
              <w:jc w:val="both"/>
              <w:rPr>
                <w:color w:val="000000"/>
              </w:rPr>
            </w:pPr>
            <w:r>
              <w:rPr>
                <w:color w:val="000000"/>
              </w:rPr>
              <w:t>PG-3.8.1</w:t>
            </w:r>
          </w:p>
        </w:tc>
        <w:tc>
          <w:tcPr>
            <w:tcW w:w="5589" w:type="dxa"/>
            <w:tcMar>
              <w:top w:w="15" w:type="dxa"/>
              <w:left w:w="15" w:type="dxa"/>
              <w:bottom w:w="15" w:type="dxa"/>
              <w:right w:w="15" w:type="dxa"/>
            </w:tcMar>
            <w:vAlign w:val="center"/>
          </w:tcPr>
          <w:p w14:paraId="059CBC43" w14:textId="77777777" w:rsidR="00B73A01" w:rsidRDefault="00BF2215">
            <w:pPr>
              <w:jc w:val="both"/>
              <w:rPr>
                <w:color w:val="000000"/>
              </w:rPr>
            </w:pPr>
            <w:r>
              <w:rPr>
                <w:color w:val="000000"/>
              </w:rPr>
              <w:t>Lisans ve Lisansüstü Programların Öğrenci Sayısı / Öğretim Üyesi Sayısı</w:t>
            </w:r>
          </w:p>
        </w:tc>
        <w:tc>
          <w:tcPr>
            <w:tcW w:w="694" w:type="dxa"/>
            <w:tcMar>
              <w:top w:w="15" w:type="dxa"/>
              <w:left w:w="15" w:type="dxa"/>
              <w:bottom w:w="15" w:type="dxa"/>
              <w:right w:w="15" w:type="dxa"/>
            </w:tcMar>
            <w:vAlign w:val="center"/>
          </w:tcPr>
          <w:p w14:paraId="68EF0338" w14:textId="77777777" w:rsidR="00B73A01" w:rsidRDefault="00BF2215">
            <w:pPr>
              <w:jc w:val="both"/>
              <w:rPr>
                <w:color w:val="000000"/>
              </w:rPr>
            </w:pPr>
            <w:r>
              <w:rPr>
                <w:color w:val="000000"/>
              </w:rPr>
              <w:t>15</w:t>
            </w:r>
          </w:p>
        </w:tc>
        <w:tc>
          <w:tcPr>
            <w:tcW w:w="1348" w:type="dxa"/>
            <w:tcMar>
              <w:top w:w="15" w:type="dxa"/>
              <w:left w:w="15" w:type="dxa"/>
              <w:bottom w:w="15" w:type="dxa"/>
              <w:right w:w="15" w:type="dxa"/>
            </w:tcMar>
            <w:vAlign w:val="center"/>
          </w:tcPr>
          <w:p w14:paraId="345B73FB" w14:textId="77777777" w:rsidR="00B73A01" w:rsidRDefault="00BF2215">
            <w:pPr>
              <w:jc w:val="both"/>
              <w:rPr>
                <w:color w:val="000000"/>
              </w:rPr>
            </w:pPr>
            <w:r>
              <w:t>16</w:t>
            </w:r>
          </w:p>
        </w:tc>
      </w:tr>
      <w:tr w:rsidR="00B73A01" w14:paraId="4DB5C90F" w14:textId="77777777">
        <w:tc>
          <w:tcPr>
            <w:tcW w:w="1165" w:type="dxa"/>
            <w:tcMar>
              <w:top w:w="15" w:type="dxa"/>
              <w:left w:w="15" w:type="dxa"/>
              <w:bottom w:w="15" w:type="dxa"/>
              <w:right w:w="15" w:type="dxa"/>
            </w:tcMar>
            <w:vAlign w:val="center"/>
          </w:tcPr>
          <w:p w14:paraId="638B22D6" w14:textId="77777777" w:rsidR="00B73A01" w:rsidRDefault="00BF2215">
            <w:pPr>
              <w:jc w:val="both"/>
              <w:rPr>
                <w:color w:val="000000"/>
              </w:rPr>
            </w:pPr>
            <w:r>
              <w:rPr>
                <w:color w:val="000000"/>
              </w:rPr>
              <w:t>PG 3.8.3</w:t>
            </w:r>
          </w:p>
        </w:tc>
        <w:tc>
          <w:tcPr>
            <w:tcW w:w="5589" w:type="dxa"/>
            <w:tcMar>
              <w:top w:w="15" w:type="dxa"/>
              <w:left w:w="15" w:type="dxa"/>
              <w:bottom w:w="15" w:type="dxa"/>
              <w:right w:w="15" w:type="dxa"/>
            </w:tcMar>
            <w:vAlign w:val="center"/>
          </w:tcPr>
          <w:p w14:paraId="6BC460DA" w14:textId="77777777" w:rsidR="00B73A01" w:rsidRDefault="00BF2215">
            <w:pPr>
              <w:jc w:val="both"/>
              <w:rPr>
                <w:color w:val="000000"/>
              </w:rPr>
            </w:pPr>
            <w:r>
              <w:rPr>
                <w:color w:val="000000"/>
              </w:rPr>
              <w:t>Ders veren kadrolu öğretim elemanlarının haftalık ders saati sayısının iki dönemlik ortalaması</w:t>
            </w:r>
          </w:p>
        </w:tc>
        <w:tc>
          <w:tcPr>
            <w:tcW w:w="694" w:type="dxa"/>
            <w:tcMar>
              <w:top w:w="15" w:type="dxa"/>
              <w:left w:w="15" w:type="dxa"/>
              <w:bottom w:w="15" w:type="dxa"/>
              <w:right w:w="15" w:type="dxa"/>
            </w:tcMar>
            <w:vAlign w:val="center"/>
          </w:tcPr>
          <w:p w14:paraId="67C487B9" w14:textId="77777777" w:rsidR="00B73A01" w:rsidRDefault="00BF2215">
            <w:pPr>
              <w:jc w:val="both"/>
              <w:rPr>
                <w:color w:val="000000"/>
              </w:rPr>
            </w:pPr>
            <w:r>
              <w:rPr>
                <w:color w:val="000000"/>
              </w:rPr>
              <w:t>16</w:t>
            </w:r>
          </w:p>
        </w:tc>
        <w:tc>
          <w:tcPr>
            <w:tcW w:w="1348" w:type="dxa"/>
            <w:tcMar>
              <w:top w:w="15" w:type="dxa"/>
              <w:left w:w="15" w:type="dxa"/>
              <w:bottom w:w="15" w:type="dxa"/>
              <w:right w:w="15" w:type="dxa"/>
            </w:tcMar>
            <w:vAlign w:val="center"/>
          </w:tcPr>
          <w:p w14:paraId="7997C036" w14:textId="77777777" w:rsidR="00B73A01" w:rsidRDefault="00BF2215">
            <w:pPr>
              <w:jc w:val="both"/>
              <w:rPr>
                <w:color w:val="000000"/>
              </w:rPr>
            </w:pPr>
            <w:r>
              <w:rPr>
                <w:color w:val="000000"/>
              </w:rPr>
              <w:t>1</w:t>
            </w:r>
            <w:r>
              <w:t>9</w:t>
            </w:r>
          </w:p>
        </w:tc>
      </w:tr>
    </w:tbl>
    <w:p w14:paraId="51EF1E96" w14:textId="77777777" w:rsidR="00B73A01" w:rsidRDefault="00BF2215">
      <w:pPr>
        <w:spacing w:before="240" w:after="240"/>
        <w:jc w:val="both"/>
      </w:pPr>
      <w:r>
        <w:t xml:space="preserve">Fakültemiz stratejik planında Hedef 3.8’in gerçekleştirilebilmesi için önerilen faaliyet planları; Mühendislik Fakültesinde üniversite tanıtım faaliyetlerinin artırılması ve tüm mühendislik fakültesi bölümlerinde yüksek lisans ve doktora programlarının açılması için çalışmalar yapılmasıdır. </w:t>
      </w:r>
    </w:p>
    <w:p w14:paraId="5D754E09" w14:textId="77777777" w:rsidR="00B73A01" w:rsidRDefault="00BF2215">
      <w:pPr>
        <w:spacing w:before="240" w:after="240"/>
        <w:jc w:val="both"/>
      </w:pPr>
      <w:r>
        <w:rPr>
          <w:b/>
          <w:bCs/>
        </w:rPr>
        <w:lastRenderedPageBreak/>
        <w:t>Belgeler:</w:t>
      </w:r>
    </w:p>
    <w:p w14:paraId="783F9E89" w14:textId="77777777" w:rsidR="00B73A01" w:rsidRDefault="001850DC">
      <w:pPr>
        <w:spacing w:before="240" w:after="240"/>
        <w:jc w:val="both"/>
      </w:pPr>
      <w:hyperlink r:id="rId57">
        <w:r w:rsidR="00B73A01">
          <w:rPr>
            <w:color w:val="0000EE"/>
          </w:rPr>
          <w:t>Fakültenin Staj Bilgileri Sayfası</w:t>
        </w:r>
      </w:hyperlink>
    </w:p>
    <w:p w14:paraId="3BB1E3DB" w14:textId="77777777" w:rsidR="00B73A01" w:rsidRDefault="001850DC">
      <w:pPr>
        <w:spacing w:before="240" w:after="240"/>
        <w:jc w:val="both"/>
      </w:pPr>
      <w:hyperlink r:id="rId58">
        <w:r w:rsidR="00B73A01">
          <w:rPr>
            <w:color w:val="0000EE"/>
          </w:rPr>
          <w:t>Toros Üniversitesi Mühendislik Fakültesi Staj Yönergesi</w:t>
        </w:r>
      </w:hyperlink>
    </w:p>
    <w:p w14:paraId="327F2C97" w14:textId="77777777" w:rsidR="00B73A01" w:rsidRDefault="001850DC">
      <w:pPr>
        <w:spacing w:before="240" w:after="240"/>
        <w:jc w:val="both"/>
      </w:pPr>
      <w:hyperlink r:id="rId59">
        <w:r w:rsidR="00B73A01">
          <w:rPr>
            <w:color w:val="0000EE"/>
          </w:rPr>
          <w:t>Bologna Bilgi Paketi</w:t>
        </w:r>
      </w:hyperlink>
    </w:p>
    <w:p w14:paraId="53DE6323" w14:textId="77777777" w:rsidR="00B73A01" w:rsidRDefault="001850DC">
      <w:pPr>
        <w:spacing w:before="240" w:after="240"/>
        <w:jc w:val="both"/>
      </w:pPr>
      <w:hyperlink r:id="rId60">
        <w:r w:rsidR="00B73A01">
          <w:rPr>
            <w:color w:val="0000EE"/>
          </w:rPr>
          <w:t>Mühendislik Fakültesi İntörn Mühendislik ve Uygulamalı Eğitimi</w:t>
        </w:r>
      </w:hyperlink>
    </w:p>
    <w:p w14:paraId="158E1E18" w14:textId="77777777" w:rsidR="00B73A01" w:rsidRDefault="001850DC">
      <w:pPr>
        <w:spacing w:before="240" w:after="240"/>
        <w:jc w:val="both"/>
      </w:pPr>
      <w:hyperlink r:id="rId61">
        <w:r w:rsidR="00B73A01">
          <w:rPr>
            <w:color w:val="0000EE"/>
          </w:rPr>
          <w:t>Mühendislik Fakültesi 2022-2026 Stratejik Planı</w:t>
        </w:r>
      </w:hyperlink>
    </w:p>
    <w:p w14:paraId="0825332C" w14:textId="77777777" w:rsidR="00B73A01" w:rsidRDefault="001850DC">
      <w:pPr>
        <w:spacing w:before="240" w:after="240"/>
        <w:jc w:val="both"/>
      </w:pPr>
      <w:hyperlink r:id="rId62">
        <w:r w:rsidR="00B73A01">
          <w:rPr>
            <w:color w:val="0000EE"/>
          </w:rPr>
          <w:t>BİDR Belgeleri</w:t>
        </w:r>
      </w:hyperlink>
    </w:p>
    <w:p w14:paraId="1628D828" w14:textId="77777777" w:rsidR="00B73A01" w:rsidRDefault="00BF2215">
      <w:pPr>
        <w:spacing w:before="240" w:after="210"/>
        <w:ind w:left="375"/>
        <w:jc w:val="both"/>
        <w:rPr>
          <w:sz w:val="21"/>
          <w:szCs w:val="21"/>
        </w:rPr>
      </w:pPr>
      <w:r>
        <w:rPr>
          <w:b/>
          <w:bCs/>
          <w:sz w:val="21"/>
          <w:szCs w:val="21"/>
        </w:rPr>
        <w:t xml:space="preserve">Olgunluk Değeri </w:t>
      </w:r>
      <w:proofErr w:type="gramStart"/>
      <w:r>
        <w:rPr>
          <w:b/>
          <w:bCs/>
          <w:sz w:val="21"/>
          <w:szCs w:val="21"/>
        </w:rPr>
        <w:t>5 :</w:t>
      </w:r>
      <w:proofErr w:type="gramEnd"/>
      <w:r>
        <w:rPr>
          <w:sz w:val="21"/>
          <w:szCs w:val="21"/>
        </w:rPr>
        <w:t xml:space="preserve"> Uygulamaların sistematiği ve sürdürülebilirliği güvence altına alınmakta, Birimde kalite kültürünün bileşeni haline gelmiş olup diğer birimlere örnek gösterilebilecek düzeydedir</w:t>
      </w:r>
    </w:p>
    <w:p w14:paraId="37F940B6" w14:textId="77777777" w:rsidR="00B73A01" w:rsidRDefault="00BF2215">
      <w:pPr>
        <w:pStyle w:val="Balk5"/>
        <w:keepNext w:val="0"/>
        <w:keepLines w:val="0"/>
        <w:spacing w:before="333" w:after="333"/>
        <w:ind w:left="375" w:firstLine="333"/>
        <w:jc w:val="both"/>
        <w:rPr>
          <w:sz w:val="24"/>
          <w:szCs w:val="24"/>
        </w:rPr>
      </w:pPr>
      <w:r>
        <w:rPr>
          <w:rFonts w:ascii="Times New Roman" w:eastAsia="Times New Roman" w:hAnsi="Times New Roman" w:cs="Times New Roman"/>
          <w:color w:val="000000"/>
          <w:sz w:val="24"/>
          <w:szCs w:val="24"/>
        </w:rPr>
        <w:t xml:space="preserve">B.1.2. Programın ders dağılım dengesi ve AKTS </w:t>
      </w:r>
    </w:p>
    <w:p w14:paraId="70345936" w14:textId="77777777" w:rsidR="00B73A01" w:rsidRDefault="00BF2215">
      <w:pPr>
        <w:spacing w:before="240" w:after="240"/>
        <w:jc w:val="both"/>
      </w:pPr>
      <w:r>
        <w:t xml:space="preserve">Fakültemizde, programlarda yer alan derslerin öğrenci iş yüküne dayalı kredi değerleri (AKTS) Bologna çerçevesinde düzenlenmiştir ve web sayfasında yer alan </w:t>
      </w:r>
      <w:hyperlink r:id="rId63">
        <w:r w:rsidR="00B73A01">
          <w:rPr>
            <w:color w:val="0000EE"/>
          </w:rPr>
          <w:t>Bologna Bilgi Paketi'nde</w:t>
        </w:r>
      </w:hyperlink>
      <w:r>
        <w:t xml:space="preserve"> mevcuttur. Fakültemizin tüm bölümlerinde öğretim programı (müfredat) yapısı zorunlu-seçmeli ders, alan-alan dışı ders dengesi gözetilmekte, kültürel derinlik ve farklı disiplinleri tanıma imkânı verilmektedir. Ders sayısı ve haftalık ders saati öğrencinin akademik olmayan etkinliklere de zaman ayırabileceği şekilde düzenlenmekte ve bu kapsamda geliştirilen ders bilgi paketlerinin amaca uygunluğu ve işlerliği izlenmekte ve gerek öğrenciler için var olan bireysel danışmanlık sistemi gerekse de danışma kurullarında bulunan öğrencilerin görüşleri doğrultusunda ihtiyaç halinde iyileştirme çalışmaları yapılmaktadır. </w:t>
      </w:r>
    </w:p>
    <w:p w14:paraId="234F5751" w14:textId="77777777" w:rsidR="00B73A01" w:rsidRDefault="00BF2215">
      <w:pPr>
        <w:spacing w:before="240" w:after="240"/>
        <w:jc w:val="both"/>
      </w:pPr>
      <w:r>
        <w:t xml:space="preserve">Öğrenci iş yükü esaslı kredi transfer sistemi uluslararası hareketlilik programlarında işletilmektedir. Fakültemizin öğrencileri </w:t>
      </w:r>
      <w:hyperlink r:id="rId64">
        <w:r w:rsidR="00B73A01">
          <w:rPr>
            <w:color w:val="0000EE"/>
          </w:rPr>
          <w:t>Erasmus</w:t>
        </w:r>
      </w:hyperlink>
      <w:r>
        <w:t xml:space="preserve"> öğrenci değişim programı hareketliliği kapsamında yurt dışına gönderilmektedir. Yurt dışına eğitimine başlamadan önce bölüm kurulu ve Yönetim Kurulu kararı ile ders eşleştirilmesi yapılmaktadır. Öğrenim bittikten sonra da Bölüm Kurulu ve Yönetim Kurulu kararı ile ders muafiyeti yapılır ve Öğrenci Bilgi Sistemi AKTS ile işlenir.</w:t>
      </w:r>
    </w:p>
    <w:p w14:paraId="35D58B14" w14:textId="77777777" w:rsidR="00B73A01" w:rsidRDefault="00BF2215">
      <w:pPr>
        <w:spacing w:before="240" w:after="240"/>
        <w:jc w:val="both"/>
      </w:pPr>
      <w:r>
        <w:t xml:space="preserve">Programlarda öğrencilerin yurt içinde ve yurt dışındaki işyeri ortamlarında gerçekleşen mesleki uygulama/alan çalışması iş yükleri belirlenmiş (AKTS kredisi) ve programın toplam iş yüküne dâhil edilmiştir. </w:t>
      </w:r>
    </w:p>
    <w:p w14:paraId="5C455123" w14:textId="77777777" w:rsidR="00B73A01" w:rsidRDefault="00BF2215">
      <w:pPr>
        <w:spacing w:before="240" w:after="240"/>
        <w:jc w:val="both"/>
      </w:pPr>
      <w:r>
        <w:t>Mühendislik Fakültesi’nin her bölümü staj iş yükünü hesaplarken müfredatları gereği farklı sayılar belirlemişlerdir. Elektrik Elektronik Mühendisliği Bölümü’nde 5 AKTS, İnşaat Mühendisliği Bölümü’nde 5 AKTS, Yazılım Mühendisliği Bölümü’nde 2 AKTS ve Endüstri Mühendisliği Bölümü’nde 3 AKTS olarak toplam iş yüküne dahil edilmiştir. Intern Mühendislik ise tüm bölümlerde 30 AKTS olarak kabul edilmiştir.</w:t>
      </w:r>
    </w:p>
    <w:p w14:paraId="6A468181" w14:textId="77777777" w:rsidR="00B73A01" w:rsidRDefault="00BF2215">
      <w:pPr>
        <w:spacing w:before="240" w:after="240"/>
        <w:jc w:val="both"/>
      </w:pPr>
      <w:r>
        <w:t xml:space="preserve">Teorik derslerinin yanı sıra uygulama becerilerinin arttırılması amacı ile iş yerinde uygulama öğrenci odaklı öğrenme ve kariyer planlama olarak da değerlendirilmektedir. Önceki yıllardan </w:t>
      </w:r>
      <w:r>
        <w:lastRenderedPageBreak/>
        <w:t xml:space="preserve">edinilen tecrübeler göstermektedir ki öğrencilerin uygulama yaptıkları işyerinde işe girmeleri kolay olmaktadır. Danışma Kurullarının önerileri doğrultusunda iş yeri uygulama saatleri arttırılmıştır. Bu amaçla </w:t>
      </w:r>
      <w:hyperlink r:id="rId65">
        <w:r w:rsidR="00B73A01">
          <w:rPr>
            <w:color w:val="0000EE"/>
          </w:rPr>
          <w:t>"Toros Üniversitesi Sanayi/Sektör İş birliği Merkezi, TORSİM"</w:t>
        </w:r>
      </w:hyperlink>
      <w:r>
        <w:t xml:space="preserve"> web tabanlı portal tarafından öğrenci sanayi/sektör eşleştirmeleri yapılmaktadır. Uygulamalı Eğitim (İntörn) derslerinin başarı düzeylerinin belirlenmesinde sanayi/sektör tarafından belirlenen temsilci veya sorumluların değerlendirmeleri de dikkate alınmaktadır.</w:t>
      </w:r>
    </w:p>
    <w:p w14:paraId="2DE3313E" w14:textId="77777777" w:rsidR="00B73A01" w:rsidRDefault="00BF2215">
      <w:pPr>
        <w:spacing w:before="240" w:after="240"/>
        <w:jc w:val="both"/>
      </w:pPr>
      <w:r>
        <w:t xml:space="preserve">Uygulamalı eğitim, Fakülte Staj Yönergesi ve Uygulama Eğitim Derslerinin Usul ve Esasları ile düzenlenmektedir. Fakülte Staj Komisyonu, bölümlerin staj uygulamalarında koordinasyonun sağlanması amacıyla Dekan tarafından görevlendirilecek bir Dekan yardımcısının başkanlığında, bölümlerin staj komisyonu başkanlığından oluşmaktadır. Ayrıca Fakülte web sayfasında </w:t>
      </w:r>
      <w:hyperlink r:id="rId66">
        <w:r w:rsidR="00B73A01">
          <w:rPr>
            <w:color w:val="0000EE"/>
          </w:rPr>
          <w:t>Staj Bilgileri</w:t>
        </w:r>
      </w:hyperlink>
      <w:r>
        <w:t xml:space="preserve"> başlığı altında tüm ilgili yönerge/form/iş akış şeması vb. bilgi/belgeler bulunmaktadır.</w:t>
      </w:r>
    </w:p>
    <w:p w14:paraId="7FE4E944" w14:textId="77777777" w:rsidR="00B73A01" w:rsidRDefault="00BF2215">
      <w:pPr>
        <w:spacing w:before="240" w:after="240"/>
        <w:jc w:val="both"/>
      </w:pPr>
      <w:r>
        <w:rPr>
          <w:b/>
          <w:bCs/>
        </w:rPr>
        <w:t>Belgeler:</w:t>
      </w:r>
    </w:p>
    <w:p w14:paraId="0BD5DC6D" w14:textId="77777777" w:rsidR="00B73A01" w:rsidRDefault="001850DC">
      <w:pPr>
        <w:spacing w:before="240" w:after="240"/>
        <w:jc w:val="both"/>
      </w:pPr>
      <w:hyperlink r:id="rId67">
        <w:r w:rsidR="00B73A01">
          <w:rPr>
            <w:color w:val="0000EE"/>
          </w:rPr>
          <w:t>Fakültenin Staj Bilgileri Sayfası</w:t>
        </w:r>
      </w:hyperlink>
    </w:p>
    <w:p w14:paraId="26760BDA" w14:textId="77777777" w:rsidR="00B73A01" w:rsidRDefault="001850DC">
      <w:pPr>
        <w:spacing w:before="240" w:after="240"/>
        <w:jc w:val="both"/>
      </w:pPr>
      <w:hyperlink r:id="rId68">
        <w:r w:rsidR="00B73A01">
          <w:rPr>
            <w:color w:val="0000EE"/>
          </w:rPr>
          <w:t>Toros Üniversitesi Mühendislik Fakültesi Staj Yönergesi</w:t>
        </w:r>
      </w:hyperlink>
    </w:p>
    <w:p w14:paraId="19B18443" w14:textId="77777777" w:rsidR="00B73A01" w:rsidRDefault="001850DC">
      <w:pPr>
        <w:spacing w:before="240" w:after="240"/>
        <w:jc w:val="both"/>
      </w:pPr>
      <w:hyperlink r:id="rId69">
        <w:r w:rsidR="00B73A01">
          <w:rPr>
            <w:color w:val="0000EE"/>
          </w:rPr>
          <w:t>Bologna Bilgi Paketi</w:t>
        </w:r>
      </w:hyperlink>
    </w:p>
    <w:p w14:paraId="4A2BBE8E" w14:textId="77777777" w:rsidR="00B73A01" w:rsidRDefault="001850DC">
      <w:pPr>
        <w:spacing w:before="240" w:after="240"/>
        <w:jc w:val="both"/>
      </w:pPr>
      <w:hyperlink r:id="rId70">
        <w:r w:rsidR="00B73A01">
          <w:rPr>
            <w:color w:val="0000EE"/>
          </w:rPr>
          <w:t>Mühendislik Fakültesi İntörn Mühendislik ve Uygulamalı Eğitimi</w:t>
        </w:r>
      </w:hyperlink>
    </w:p>
    <w:p w14:paraId="0B3A1A9E" w14:textId="77777777" w:rsidR="00B73A01" w:rsidRDefault="001850DC">
      <w:pPr>
        <w:spacing w:before="240" w:after="240"/>
        <w:jc w:val="both"/>
      </w:pPr>
      <w:hyperlink r:id="rId71">
        <w:r w:rsidR="00B73A01">
          <w:rPr>
            <w:color w:val="0000EE"/>
          </w:rPr>
          <w:t>BİDR Belgeleri</w:t>
        </w:r>
      </w:hyperlink>
    </w:p>
    <w:p w14:paraId="4F1BC862" w14:textId="77777777" w:rsidR="00B73A01" w:rsidRDefault="00BF2215">
      <w:pPr>
        <w:spacing w:before="240" w:after="210"/>
        <w:ind w:left="375"/>
        <w:jc w:val="both"/>
        <w:rPr>
          <w:sz w:val="21"/>
          <w:szCs w:val="21"/>
        </w:rPr>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p w14:paraId="77E33F26" w14:textId="77777777" w:rsidR="00B73A01" w:rsidRDefault="00BF2215">
      <w:pPr>
        <w:pStyle w:val="Balk5"/>
        <w:keepNext w:val="0"/>
        <w:keepLines w:val="0"/>
        <w:spacing w:before="333" w:after="333"/>
        <w:ind w:left="708"/>
        <w:jc w:val="both"/>
        <w:rPr>
          <w:sz w:val="24"/>
          <w:szCs w:val="24"/>
        </w:rPr>
      </w:pPr>
      <w:r>
        <w:rPr>
          <w:rFonts w:ascii="Times New Roman" w:eastAsia="Times New Roman" w:hAnsi="Times New Roman" w:cs="Times New Roman"/>
          <w:color w:val="000000"/>
          <w:sz w:val="24"/>
          <w:szCs w:val="24"/>
        </w:rPr>
        <w:t xml:space="preserve">B.1.3. Ders kazanımlarının program çıktılarıyla uyumu </w:t>
      </w:r>
    </w:p>
    <w:p w14:paraId="63FA960E" w14:textId="77777777" w:rsidR="00B73A01" w:rsidRDefault="00BF2215">
      <w:pPr>
        <w:spacing w:before="240" w:after="240"/>
        <w:jc w:val="both"/>
      </w:pPr>
      <w:r>
        <w:t>Genel olarak; üniversite bünyesinde faaliyet gösteren tüm bölüm/programlarda okutulan derslerin müfredatları; bilim ve teknolojideki yeni yaklaşımlar, multidisipliner yaklaşım, kültürel ve sosyal derinlikli etkileşimler gibi faktörler göz önünde bulundurularak Bologna Kriterleri, TYYÇ, Alan Yeterlilikleri kapsamında her yıl güncellenmektedir. Ders müfredatlarında güncellemeler hakkında Fakülte ve Bölüm Danışma Kurulları yılda bir kez toplanmakta ve kararlar almaktadırlar. Danışma Kurullarının önerisi ve ilgili birimlerin kurullarının görüşleri doğrultusunda yapılan iyileştirmeler Senato tarafından onaylanmaktadır.</w:t>
      </w:r>
    </w:p>
    <w:p w14:paraId="1F5B7DAA" w14:textId="77777777" w:rsidR="00B73A01" w:rsidRDefault="00BF2215">
      <w:pPr>
        <w:spacing w:before="240" w:after="240"/>
        <w:jc w:val="both"/>
      </w:pPr>
      <w:r>
        <w:t>2025-2026 Eğitim-Öğretim yılı için Bologna Bilgi Paketi eksiksiz bir şekilde hazırlanmış olup web sitesi üzerinden öğrencilerin erişimine sunulmuştur. Programların eğitim amaçları ve öğrenme çıktılarına ulaşılması Bologna Bilgi Paketi’nin hazırlanması ile desteklenmiştir.</w:t>
      </w:r>
    </w:p>
    <w:p w14:paraId="13F0AFCA" w14:textId="77777777" w:rsidR="00B73A01" w:rsidRDefault="00BF2215">
      <w:pPr>
        <w:spacing w:before="240" w:after="210"/>
        <w:ind w:left="375"/>
        <w:jc w:val="both"/>
        <w:rPr>
          <w:sz w:val="21"/>
          <w:szCs w:val="21"/>
        </w:rPr>
      </w:pPr>
      <w:r>
        <w:rPr>
          <w:b/>
          <w:bCs/>
          <w:sz w:val="21"/>
          <w:szCs w:val="21"/>
        </w:rPr>
        <w:t xml:space="preserve">Olgunluk Değeri </w:t>
      </w:r>
      <w:proofErr w:type="gramStart"/>
      <w:r>
        <w:rPr>
          <w:b/>
          <w:bCs/>
          <w:sz w:val="21"/>
          <w:szCs w:val="21"/>
        </w:rPr>
        <w:t>5 :</w:t>
      </w:r>
      <w:proofErr w:type="gramEnd"/>
      <w:r>
        <w:rPr>
          <w:sz w:val="21"/>
          <w:szCs w:val="21"/>
        </w:rPr>
        <w:t xml:space="preserve"> Uygulamaların sistematiği ve sürdürülebilirliği güvence altına alınmakta, birimlerde kalite kültürünün bileşeni haline gelmiş olup diğer birimlere örnek gösterilebilecek düzeydedir</w:t>
      </w:r>
    </w:p>
    <w:p w14:paraId="1394815F" w14:textId="77777777" w:rsidR="00B73A01" w:rsidRDefault="00BF2215">
      <w:pPr>
        <w:pStyle w:val="Balk5"/>
        <w:keepNext w:val="0"/>
        <w:keepLines w:val="0"/>
        <w:spacing w:before="333" w:after="333"/>
        <w:ind w:left="708"/>
        <w:jc w:val="both"/>
        <w:rPr>
          <w:sz w:val="24"/>
          <w:szCs w:val="24"/>
        </w:rPr>
      </w:pPr>
      <w:r>
        <w:rPr>
          <w:rFonts w:ascii="Times New Roman" w:eastAsia="Times New Roman" w:hAnsi="Times New Roman" w:cs="Times New Roman"/>
          <w:color w:val="000000"/>
          <w:sz w:val="24"/>
          <w:szCs w:val="24"/>
        </w:rPr>
        <w:t xml:space="preserve">B.1.4. Programların izlenmesi ve güncellenmesi </w:t>
      </w:r>
    </w:p>
    <w:p w14:paraId="4333DAB3" w14:textId="77777777" w:rsidR="00B73A01" w:rsidRDefault="00BF2215">
      <w:pPr>
        <w:spacing w:before="240" w:after="240"/>
        <w:jc w:val="both"/>
      </w:pPr>
      <w:r>
        <w:lastRenderedPageBreak/>
        <w:t xml:space="preserve">Program yeterliliklerinin değerlendirilmesi her Eğitim-Öğretim dönemi içinde iç ve dış paydaşlara uygulanan anketler ve gerçekleştirilen toplantılar ile yapılmaktadır. Fakülte olarak toplanılan kurullarda derslerin içerikleri ve güncelliği görüşülerek karar alınmaktadır. Fakültemizdeki bölümler kendi iç dinamikleri çerçevesinde güncellemelerini gerçekleştirmekte ve fakülte kurulunun onayına sunmaktadırlar. Ders içerikleri ile ilgili öğrenci bilgi sistemi yazılımı üzerinden Bologna süreç işlemleri gerçekleştirilmektedir. </w:t>
      </w:r>
    </w:p>
    <w:p w14:paraId="3759DFEB" w14:textId="77777777" w:rsidR="00B73A01" w:rsidRDefault="00BF2215">
      <w:pPr>
        <w:spacing w:before="240" w:after="240"/>
        <w:jc w:val="both"/>
      </w:pPr>
      <w:r>
        <w:t>Genel olarak; üniversite bünyesinde faaliyet gösteren tüm bölüm/programlarda okutulan derslerin müfredatları; bilim ve teknolojideki yeni yaklaşımlar, multidisipliner yaklaşım, kültürel ve sosyal derinlikli etkileşimler gibi faktörler göz önünde bulundurularak Bologna Kriterleri, TYYÇ, Alan Yeterlilikleri kapsamında her yıl güncellenmektedir. Ders müfredatlarında güncellemeler hakkında fakülte ve bölüm danışma kurulları yılda iki kez toplanmakta ve kararlar almaktadırlar. Danışma Kurullarının önerisi ve ilgili birimlerin kurullarının görüşleri doğrultusunda yapılan iyileştirmeler yılda bir kez Senato tarafından onaylanmaktadır.</w:t>
      </w:r>
    </w:p>
    <w:p w14:paraId="0DEFFA83" w14:textId="77777777" w:rsidR="00B73A01" w:rsidRDefault="00BF2215">
      <w:pPr>
        <w:spacing w:before="240" w:after="240"/>
        <w:jc w:val="both"/>
      </w:pPr>
      <w:r>
        <w:t xml:space="preserve">2024-2025 Eğitim-Öğretim yılında akademik birimlerin Danışma Kurulları ve Üniversite Danışma “Kurulu'nun önerisi çerçevesinde bazı bölüm ve programların ders müfredatlarında ders içeriklerinin yenilenmesi, yeni dersler eklenmesi ve bazı derslerin kaldırılması ile ilgili Senato Kararları yürürlüğe girmiş olup bu değişiklikler Bologna Bilgi Paketi'nde paydaşlar ile paylaşılmıştır. Program çıktılarının izlenmesi ve güncellenmesi Mühendislik Fakültesi 2022-2026 stratejik planında amaç olarak belirlenmiş ve senelik olarak izlenecektir. </w:t>
      </w:r>
    </w:p>
    <w:p w14:paraId="4A6A39A6" w14:textId="77777777" w:rsidR="00B73A01" w:rsidRDefault="00BF2215">
      <w:pPr>
        <w:spacing w:before="240" w:after="240"/>
        <w:jc w:val="both"/>
      </w:pPr>
      <w:r>
        <w:t xml:space="preserve">Üniversitemizin </w:t>
      </w:r>
      <w:hyperlink r:id="rId72">
        <w:r w:rsidR="00B73A01">
          <w:rPr>
            <w:color w:val="0000EE"/>
          </w:rPr>
          <w:t>Mezun Bilgi Sistemi</w:t>
        </w:r>
      </w:hyperlink>
      <w:r>
        <w:t xml:space="preserve"> bulunmaktadır ve devamlı olarak bilgi güncellemesi yapılmaktadır. Mezun bilgi sistemine mezunlarımızın ulaşabilmesi için çeşitli yollar ile duyurular yapılmaktadır. Mezun öğrenciler Fakülte Danışma Kurulu ve Bölüm Danışma Kurullarında yer almakta ve böylece geri bildirimler etkin şekilde alınabilmektedir. Ayrıca mevcut öğrenciler ile mezun öğrencilerin etkileşimini artıran ve mezun öğrencilerin deneyimlerini aktarmalarına olanak sağlayan toplantı vb. platformlar düzenlenmektedir. Mezunların işe yerleşme, eğitime devam, işveren/ mezun memnuniyeti gibi istihdam bilgileri sistematik ve kapsamlı olarak toplanmakta, değerlendirilmekte, kurum gelişme stratejilerinde kullanılmaktadır. Mezun öğrenci temsilcisi, öğretim üyeleri ve sektör temsilcilerinin katılımıyla bölüm danışma kurulları toplantıları yapılmakta ve değerlendirilmesi yapılmaktadır.</w:t>
      </w:r>
    </w:p>
    <w:p w14:paraId="70EA5B1A" w14:textId="005B5EDB" w:rsidR="00B73A01" w:rsidRDefault="00BF2215">
      <w:pPr>
        <w:spacing w:before="240" w:after="240"/>
        <w:jc w:val="both"/>
      </w:pPr>
      <w:r>
        <w:rPr>
          <w:b/>
          <w:bCs/>
        </w:rPr>
        <w:t>Belgeler:</w:t>
      </w:r>
      <w:r>
        <w:br/>
      </w:r>
      <w:hyperlink r:id="rId73">
        <w:r w:rsidR="00B73A01">
          <w:rPr>
            <w:color w:val="0000EE"/>
          </w:rPr>
          <w:t>Bologna Bilgi Paketi</w:t>
        </w:r>
      </w:hyperlink>
    </w:p>
    <w:p w14:paraId="69B5F937" w14:textId="77777777" w:rsidR="00B73A01" w:rsidRDefault="001850DC">
      <w:pPr>
        <w:spacing w:before="240" w:after="240"/>
        <w:jc w:val="both"/>
      </w:pPr>
      <w:hyperlink r:id="rId74">
        <w:r w:rsidR="00B73A01">
          <w:rPr>
            <w:color w:val="0000EE"/>
          </w:rPr>
          <w:t>Fakülte Danışma Kurulu</w:t>
        </w:r>
      </w:hyperlink>
    </w:p>
    <w:p w14:paraId="0526AE17" w14:textId="77777777" w:rsidR="00B73A01" w:rsidRDefault="001850DC">
      <w:pPr>
        <w:spacing w:before="240" w:after="240"/>
        <w:jc w:val="both"/>
      </w:pPr>
      <w:hyperlink r:id="rId75">
        <w:r w:rsidR="00B73A01">
          <w:rPr>
            <w:color w:val="0000EE"/>
          </w:rPr>
          <w:t>Elektrik-Elektronik Mühendisliği Bölüm Danışma Kurulu</w:t>
        </w:r>
      </w:hyperlink>
    </w:p>
    <w:p w14:paraId="37F16C8B" w14:textId="77777777" w:rsidR="00B73A01" w:rsidRDefault="001850DC">
      <w:pPr>
        <w:spacing w:before="240" w:after="240"/>
        <w:jc w:val="both"/>
      </w:pPr>
      <w:hyperlink r:id="rId76">
        <w:r w:rsidR="00B73A01">
          <w:rPr>
            <w:color w:val="0000EE"/>
          </w:rPr>
          <w:t>Endüstri Mühendisliği Bölümü Danışma Kurulu</w:t>
        </w:r>
      </w:hyperlink>
    </w:p>
    <w:p w14:paraId="43DDCF36" w14:textId="77777777" w:rsidR="00B73A01" w:rsidRDefault="001850DC">
      <w:pPr>
        <w:spacing w:before="240" w:after="240"/>
        <w:jc w:val="both"/>
      </w:pPr>
      <w:hyperlink r:id="rId77">
        <w:r w:rsidR="00B73A01">
          <w:rPr>
            <w:color w:val="0000EE"/>
          </w:rPr>
          <w:t>İnşaat Mühendisliği Bölümü Danışma Kurulu</w:t>
        </w:r>
      </w:hyperlink>
    </w:p>
    <w:p w14:paraId="2F6325BB" w14:textId="77777777" w:rsidR="00B73A01" w:rsidRDefault="001850DC">
      <w:pPr>
        <w:spacing w:before="240" w:after="240"/>
        <w:jc w:val="both"/>
      </w:pPr>
      <w:hyperlink r:id="rId78">
        <w:r w:rsidR="00B73A01">
          <w:rPr>
            <w:color w:val="0000EE"/>
          </w:rPr>
          <w:t>Yazılım Mühendisliği Bölümü Danışma Kurulu</w:t>
        </w:r>
      </w:hyperlink>
    </w:p>
    <w:p w14:paraId="09AB4BFB" w14:textId="77777777" w:rsidR="00B73A01" w:rsidRDefault="001850DC">
      <w:pPr>
        <w:spacing w:before="240" w:after="240"/>
        <w:jc w:val="both"/>
      </w:pPr>
      <w:hyperlink r:id="rId79">
        <w:r w:rsidR="00B73A01">
          <w:rPr>
            <w:color w:val="0000EE"/>
          </w:rPr>
          <w:t>Elektrik Elektronik Mühendisliği Bölümü Mezunları</w:t>
        </w:r>
      </w:hyperlink>
    </w:p>
    <w:p w14:paraId="0B8E95E2" w14:textId="77777777" w:rsidR="00B73A01" w:rsidRDefault="001850DC">
      <w:pPr>
        <w:spacing w:before="240" w:after="240"/>
        <w:jc w:val="both"/>
      </w:pPr>
      <w:hyperlink r:id="rId80">
        <w:r w:rsidR="00B73A01">
          <w:rPr>
            <w:color w:val="0000EE"/>
          </w:rPr>
          <w:t>Endüstri Mühendisliği Bölümü Mezunları</w:t>
        </w:r>
      </w:hyperlink>
    </w:p>
    <w:p w14:paraId="7818AD54" w14:textId="77777777" w:rsidR="00B73A01" w:rsidRDefault="001850DC">
      <w:pPr>
        <w:spacing w:before="240" w:after="240"/>
        <w:jc w:val="both"/>
      </w:pPr>
      <w:hyperlink r:id="rId81">
        <w:r w:rsidR="00B73A01">
          <w:rPr>
            <w:color w:val="0000EE"/>
          </w:rPr>
          <w:t>Bilgisayar ve Yazılım Mühendisliği Bölümü Mezunları</w:t>
        </w:r>
      </w:hyperlink>
    </w:p>
    <w:p w14:paraId="65BE727D" w14:textId="77777777" w:rsidR="00B73A01" w:rsidRDefault="001850DC">
      <w:pPr>
        <w:spacing w:before="240" w:after="240"/>
        <w:jc w:val="both"/>
      </w:pPr>
      <w:hyperlink r:id="rId82">
        <w:r w:rsidR="00B73A01">
          <w:rPr>
            <w:color w:val="0000EE"/>
          </w:rPr>
          <w:t>Yazılım Mühendisliği Bölümü Mezunları</w:t>
        </w:r>
      </w:hyperlink>
    </w:p>
    <w:p w14:paraId="563B12BB" w14:textId="77777777" w:rsidR="00B73A01" w:rsidRDefault="001850DC">
      <w:pPr>
        <w:spacing w:before="240" w:after="240"/>
        <w:jc w:val="both"/>
      </w:pPr>
      <w:hyperlink r:id="rId83">
        <w:r w:rsidR="00B73A01">
          <w:rPr>
            <w:color w:val="0000EE"/>
          </w:rPr>
          <w:t>İnşaat Mühendisliği Bölümü Mezunları</w:t>
        </w:r>
      </w:hyperlink>
    </w:p>
    <w:p w14:paraId="334A6A4C" w14:textId="77777777" w:rsidR="00B73A01" w:rsidRDefault="001850DC">
      <w:pPr>
        <w:spacing w:before="240" w:after="240"/>
        <w:jc w:val="both"/>
      </w:pPr>
      <w:hyperlink r:id="rId84">
        <w:r w:rsidR="00B73A01">
          <w:rPr>
            <w:color w:val="0000EE"/>
          </w:rPr>
          <w:t>BİDR Belgeleri</w:t>
        </w:r>
      </w:hyperlink>
    </w:p>
    <w:p w14:paraId="48DCC1B2" w14:textId="77777777" w:rsidR="00B73A01" w:rsidRDefault="00BF2215">
      <w:pPr>
        <w:spacing w:before="240" w:after="210"/>
        <w:ind w:left="375"/>
        <w:jc w:val="both"/>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tbl>
      <w:tblPr>
        <w:tblStyle w:val="afffff1"/>
        <w:tblW w:w="9406" w:type="dxa"/>
        <w:tblInd w:w="375" w:type="dxa"/>
        <w:tblLayout w:type="fixed"/>
        <w:tblLook w:val="0400" w:firstRow="0" w:lastRow="0" w:firstColumn="0" w:lastColumn="0" w:noHBand="0" w:noVBand="1"/>
      </w:tblPr>
      <w:tblGrid>
        <w:gridCol w:w="9406"/>
      </w:tblGrid>
      <w:tr w:rsidR="00B73A01" w14:paraId="068C2DE4" w14:textId="77777777">
        <w:trPr>
          <w:tblHeader/>
        </w:trPr>
        <w:tc>
          <w:tcPr>
            <w:tcW w:w="9406" w:type="dxa"/>
            <w:tcMar>
              <w:top w:w="15" w:type="dxa"/>
              <w:left w:w="15" w:type="dxa"/>
              <w:bottom w:w="15" w:type="dxa"/>
              <w:right w:w="15" w:type="dxa"/>
            </w:tcMar>
            <w:vAlign w:val="center"/>
          </w:tcPr>
          <w:bookmarkStart w:id="2" w:name="_heading=h.4ln6lynng6ee" w:colFirst="0" w:colLast="0" w:displacedByCustomXml="next"/>
          <w:bookmarkEnd w:id="2" w:displacedByCustomXml="next"/>
          <w:sdt>
            <w:sdtPr>
              <w:tag w:val="goog_rdk_0"/>
              <w:id w:val="-1838725409"/>
              <w:lock w:val="contentLocked"/>
            </w:sdtPr>
            <w:sdtEndPr/>
            <w:sdtContent>
              <w:p w14:paraId="57FFAC91" w14:textId="77777777" w:rsidR="00B73A01" w:rsidRDefault="00BF2215">
                <w:pPr>
                  <w:pStyle w:val="Balk5"/>
                  <w:keepNext w:val="0"/>
                  <w:keepLines w:val="0"/>
                  <w:spacing w:before="0" w:after="333"/>
                  <w:jc w:val="both"/>
                  <w:rPr>
                    <w:color w:val="000000"/>
                    <w:sz w:val="24"/>
                    <w:szCs w:val="24"/>
                  </w:rPr>
                </w:pPr>
                <w:r>
                  <w:rPr>
                    <w:rFonts w:ascii="Times New Roman" w:eastAsia="Times New Roman" w:hAnsi="Times New Roman" w:cs="Times New Roman"/>
                    <w:color w:val="000000"/>
                    <w:sz w:val="24"/>
                    <w:szCs w:val="24"/>
                  </w:rPr>
                  <w:t>B.2. Programların Yürütülmesi (Öğrenci Merkezli Öğrenme, Öğretme ve Değerlendirme)</w:t>
                </w:r>
              </w:p>
            </w:sdtContent>
          </w:sdt>
        </w:tc>
      </w:tr>
    </w:tbl>
    <w:p w14:paraId="4AC936EE" w14:textId="77777777" w:rsidR="00B73A01" w:rsidRDefault="00BF2215">
      <w:pPr>
        <w:spacing w:before="240" w:after="240"/>
        <w:jc w:val="both"/>
      </w:pPr>
      <w:r>
        <w:t>Fakültemiz bölümlerinde ders anketleri yapılmakta olup anket sorularına ilişkin genel değerlendirme yapılmaktadır. Her dersin öğrenim çıktıları da gözetilerek hazırlanan akademik eğitim programının ve öğretim elemanlarının değerlendirilmesine yönelik anket formları öğrencilerimiz tarafından her bir ders için ayrı ayrı doldurulmaktadır. Böylece öğrenciler, aldıkları eğitimi ve dersi veren öğretim elemanlarını değerlendirme fırsatını bulunmaktadırlar. Bu anketlerden elde edilen çıktılar, akademik eğitim programının iyileştirilmesi amacıyla değerlendirilmekte ve programı ileriye götürmeye yönelik olarak tartışılmaktadır. Öğretmeden öğrenmeye geçiş stratejileri bulunmakta ve uygulamaya yansıtılmaktadır.</w:t>
      </w:r>
    </w:p>
    <w:p w14:paraId="244D1DA8" w14:textId="77777777" w:rsidR="00B73A01" w:rsidRDefault="00BF2215">
      <w:pPr>
        <w:spacing w:before="240" w:after="240"/>
        <w:jc w:val="both"/>
      </w:pPr>
      <w:r>
        <w:t xml:space="preserve">Uzaktan eğitim yöntemi ile verilen dersler küresel salgın süreci döneminde bir zorunluluk olarak başlasa da sonradan bir standart haline getirilmiş ve hala da belirli oranlar çerçevesinde uygun dersler de gözetilerek devam etmektedir. Uzaktan eğitim yöntemi ile  verilmesi planlanan dersler Mühendislik Fakültesi öğretim elemanlarınca </w:t>
      </w:r>
      <w:hyperlink r:id="rId85">
        <w:r w:rsidR="00B73A01">
          <w:rPr>
            <w:color w:val="0000EE"/>
          </w:rPr>
          <w:t>LMS</w:t>
        </w:r>
      </w:hyperlink>
      <w:r>
        <w:t xml:space="preserve"> platformu üzerinden senkron ve asenkron olmak üzere farklı şekillerde verilebilmektedir. Bu bağlamda derslerin çoğunluğu canlı öğrenci katılımlı şekilde icra edilmektedir. Bu durumda öğrenciler hem yazılı olarak ekranın sağ altında konumlanmış olan sohbet kutusundan hem de ses paylaşım imkânı tanınarak ders esnasında sesli soruları yöneltmeleri sağlanmaktadır. Bu durumdan bağımsız olarak ayrıca öğrenciler </w:t>
      </w:r>
      <w:hyperlink r:id="rId86">
        <w:r w:rsidR="00B73A01">
          <w:rPr>
            <w:color w:val="0000EE"/>
          </w:rPr>
          <w:t>lms.toros.edu.tr</w:t>
        </w:r>
      </w:hyperlink>
      <w:r>
        <w:t xml:space="preserve"> adresinden dersin sekmesinden ilgili öğretim elemanına mesaj gönderebilmekte, ders kaynaklarına erişebilmek ve ödev ya da proje gibi dersin öğretim elemanı tarafından atanan görevleri takip edebilmektedirler. Ayrıca öğrenciler ile kurulan e-posta grupları ve mesaj grupları </w:t>
      </w:r>
      <w:hyperlink r:id="rId87">
        <w:r w:rsidR="00B73A01">
          <w:rPr>
            <w:color w:val="0000EE"/>
          </w:rPr>
          <w:t>TOROS TOPLU SMS</w:t>
        </w:r>
      </w:hyperlink>
      <w:r>
        <w:t xml:space="preserve"> vasıtası ile öğrencilerden geri besleme alınabilmektedir. Bu yöntemlerin dışında Toros Üniversitesi web sitesinde yer alan akademik kadro verileri güncellenmiş olup hem web sitesinde hem de lms.toros.edu.tr ders sekmesinden dersin sorumlu öğretim elemanlarının iletişim bilgileri erişilebilir hale getirilmiştir. Bu sayede öğrencilerin kolaylıkla dersin öğretim elemanına ulaşımı kolaylaştırmak hedeflenmiştir.</w:t>
      </w:r>
    </w:p>
    <w:p w14:paraId="3D777DAA" w14:textId="77777777" w:rsidR="00B73A01" w:rsidRDefault="00BF2215">
      <w:pPr>
        <w:spacing w:before="240" w:after="240"/>
        <w:jc w:val="both"/>
      </w:pPr>
      <w:r>
        <w:t xml:space="preserve">Uzaktan eğitim ile verilen derslerde etkileşim düzeyinin, yüz yüze eğitime göre azalmasından kaynaklanan sorunların yaşanmaması adına ve ders içinde kullanılan kaynaklarda telif sorunu yaşamaya mahal vermeyecek şekilde ders notları hazırlanmaktadır. Uzaktan eğitim yöntemi ile verilmesi planlanan dersler seçim aşamasında; dersin doğasına da bakılarak dersin öğretim elemanının daha yoğun sorumluluk üstlendiği ve öğrencilerin gerekli haftalarda sunumlar hazırlayarak katılmasının beklendiği teorik ağırlıklı olanların seçimine özen gösterilmiştir. Fakat </w:t>
      </w:r>
      <w:r>
        <w:lastRenderedPageBreak/>
        <w:t>bireylerin etkileşimi yüz yüze eğitim alternatifine göre çok daha düşük düzeylerde olmaktadır. Buna; öğrencilerin sınıf ortamında olmamasından kaynaklanan mesafe sorununun yanında, kimi öğrencinin internet bağlantı kalitesi, kimi öğrencinin de internete girdiği aygıttan kaynaklanan sorunların neden olduğu değerlendirilmektedir.</w:t>
      </w:r>
    </w:p>
    <w:p w14:paraId="2C1CAF1C" w14:textId="77777777" w:rsidR="00B73A01" w:rsidRDefault="00BF2215">
      <w:pPr>
        <w:spacing w:before="240" w:after="240"/>
        <w:jc w:val="both"/>
      </w:pPr>
      <w:r>
        <w:t>Öğrencilerin ders içi katılım düzeylerini artırmak ve öğrenim seviyelerini sadece sınav ile ölçmemek adına bazı derslerde haftalık ödevler ve dönemlik proje sorumlulukları da öğrencilere özel şekilde ayarlanmaktadır. Bu sayede sorumlu olduğu hafta ders hazırlığı yapan öğrencinin sürece katkı vermesi sağlanmakta ve öğrenci merkezli eğitim sürecine devam edilebilmektedir. Bu durum aynı zamanda ölçme değerlendirmenin zamana yayılmasına imkân tanımaktadır. Uzakten eğitim ile verilen derslerin sınavları yüz yüze yapılmaktadır.</w:t>
      </w:r>
    </w:p>
    <w:p w14:paraId="6376A288" w14:textId="77777777" w:rsidR="00B73A01" w:rsidRDefault="00BF2215">
      <w:pPr>
        <w:spacing w:before="240" w:after="240"/>
        <w:jc w:val="both"/>
      </w:pPr>
      <w:r>
        <w:t>Ayrıca LMS uzaktan eğitim platformunda, öğrenciler ile paylaşılan dokümanın öğrenciler tarafından erişilme ve indirilme verileri de raporlar ile alınmakta olup öğrencinin derse ilgi ve alaka düzeyine ilişkin de bir görüş oluşturma imkânı sunmaktadır. Öğretim elemanlarınca, öğrencilerin sanal sınıflara ve dokümanlara erişim düzeyleri incelenmektedir. Bu yaklaşımı benimseyen her öğretim elemanı Bologna bilgi paketinde ve ders izlencesinde bu yöntemlerin ağırlık düzeyleri ve nasıl ölçüleceği ifade edilmiştir.</w:t>
      </w:r>
    </w:p>
    <w:p w14:paraId="594621AF" w14:textId="77777777" w:rsidR="00B73A01" w:rsidRDefault="00BF2215">
      <w:pPr>
        <w:spacing w:before="240" w:after="240"/>
        <w:jc w:val="both"/>
      </w:pPr>
      <w:r>
        <w:t xml:space="preserve">Teorik derslerinin yanı sıra uygulama becerilerinin arttırılması amacı ile iş yerinde uygulama öğrenci odaklı öğrenme, kariyer planlama açışından öğrencilere yardımcı olmakta ve fırsatlar sunmaktadır. Önceki yıllardan edinilen tecrübeler göstermektedir ki öğrencilerin uygulama yaptıkları işyerinde işe girmeleri daha kolay olmaktadır. Diğer taraftan, öğrencilerin iş yerlerine yerleştirilmeleri üniversitemiz tarafından da büyük ölçüde desteklenmektedir. Ayrıca öğrencileri kendi imkanları ile bulduğu yurtiçi ya da yurtdışı işyerlerini bölüm başkanlıklarına sunarak ve bu işyerlerinin uygunluğuna dair onay alarak staj yapma imkanına sahiptirler. Üniversitemiz tarafından yapılan iş birliklerinden doğacak staj imkanlarını öğrenciyle buluşturmak amacıyla </w:t>
      </w:r>
      <w:hyperlink r:id="rId88">
        <w:r w:rsidR="00B73A01">
          <w:rPr>
            <w:color w:val="0000EE"/>
          </w:rPr>
          <w:t>"Toros Üniversitesi Sanayi/Sektör İş birliği Merkezi, TORSİM"</w:t>
        </w:r>
      </w:hyperlink>
      <w:r>
        <w:t xml:space="preserve"> web tabanlı portal tarafından öğrenci sanayi/sektör eşleştirmeleri yapılmaktadır. </w:t>
      </w:r>
    </w:p>
    <w:p w14:paraId="72870E16" w14:textId="77777777" w:rsidR="00B73A01" w:rsidRDefault="00BF2215">
      <w:pPr>
        <w:spacing w:before="240" w:after="240"/>
        <w:jc w:val="both"/>
      </w:pPr>
      <w:r>
        <w:t>Fakültemiz bölümlerinde verilen eğitimler öğrencinin gelişim düzeylerine ve geri bildirimlerine göre şekillenmektedir. Öğretme-öğrenme yaklaşımı olmakla birlikte öğretimin planlanması yürütülmesi ve değerlendirilmesi ile ilgili tüm işlerde öğrencilerimizin katılımı sağlanmaktadır. Öğrenci merkezli eğitimi benimseyen üniversitemiz akademik personeli de öğrencilerine kendi öğrenmeleri ile ilgili konularda söz hakkı vermekte, kendilerine seçenek sunmakta ve karar süreçlerine etkin olarak katılmaları için gerekli ortamı hazırlamaktadır.</w:t>
      </w:r>
    </w:p>
    <w:p w14:paraId="42346830" w14:textId="77777777" w:rsidR="00B73A01" w:rsidRDefault="00BF2215">
      <w:pPr>
        <w:spacing w:before="240" w:after="240"/>
        <w:jc w:val="both"/>
      </w:pPr>
      <w:r>
        <w:t>Öğrencilerin genel (alana özgü olmayan) program öğrenme çıktılarını kazanmalarının sağlanması, öğrenci danışmanları, birim ve kurum yönetimi kararları ile yapılmaktadır. Seçmeli dersler, yandal ve çift anadal uygulamaları ile güvence altına alınmaktadır. Çiftanadal ve Yandal programlarındaki kayıtlı öğrenci sayıları ve 2025 hedefleri aşağıdaki tabloda verilmektedir. Bu sayıların arttırılması için öğrenci danışmanları ve bölüm öğretim elemanları öğrencileri Çift Anadal ve Yandal programlarına yönlendirip teşvik edeceklerdir.</w:t>
      </w:r>
    </w:p>
    <w:p w14:paraId="6F8DDF90" w14:textId="77777777" w:rsidR="00B73A01" w:rsidRDefault="00BF2215">
      <w:pPr>
        <w:spacing w:before="240" w:after="240"/>
        <w:jc w:val="both"/>
      </w:pPr>
      <w:r>
        <w:rPr>
          <w:i/>
          <w:iCs/>
        </w:rPr>
        <w:t>Tablo 7: Çift anadal ve Yandal Programlarındaki Öğrenci Sayısının Arttırılması</w:t>
      </w:r>
    </w:p>
    <w:tbl>
      <w:tblPr>
        <w:tblStyle w:val="afffff2"/>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4"/>
        <w:gridCol w:w="5760"/>
        <w:gridCol w:w="1074"/>
        <w:gridCol w:w="1348"/>
      </w:tblGrid>
      <w:tr w:rsidR="00B73A01" w14:paraId="6E1CB86E" w14:textId="77777777">
        <w:tc>
          <w:tcPr>
            <w:tcW w:w="1214" w:type="dxa"/>
            <w:tcMar>
              <w:top w:w="15" w:type="dxa"/>
              <w:left w:w="15" w:type="dxa"/>
              <w:bottom w:w="15" w:type="dxa"/>
              <w:right w:w="15" w:type="dxa"/>
            </w:tcMar>
            <w:vAlign w:val="center"/>
          </w:tcPr>
          <w:p w14:paraId="30C68742" w14:textId="77777777" w:rsidR="00B73A01" w:rsidRDefault="00BF2215">
            <w:pPr>
              <w:jc w:val="both"/>
              <w:rPr>
                <w:color w:val="000000"/>
              </w:rPr>
            </w:pPr>
            <w:r>
              <w:rPr>
                <w:b/>
                <w:bCs/>
                <w:color w:val="000000"/>
              </w:rPr>
              <w:lastRenderedPageBreak/>
              <w:t>HEDEF-3.5</w:t>
            </w:r>
          </w:p>
        </w:tc>
        <w:tc>
          <w:tcPr>
            <w:tcW w:w="5760" w:type="dxa"/>
            <w:tcMar>
              <w:top w:w="15" w:type="dxa"/>
              <w:left w:w="15" w:type="dxa"/>
              <w:bottom w:w="15" w:type="dxa"/>
              <w:right w:w="15" w:type="dxa"/>
            </w:tcMar>
            <w:vAlign w:val="center"/>
          </w:tcPr>
          <w:p w14:paraId="4B3FB0D7" w14:textId="77777777" w:rsidR="00B73A01" w:rsidRDefault="00BF2215">
            <w:pPr>
              <w:jc w:val="both"/>
              <w:rPr>
                <w:color w:val="000000"/>
              </w:rPr>
            </w:pPr>
            <w:r>
              <w:rPr>
                <w:b/>
                <w:bCs/>
                <w:color w:val="000000"/>
              </w:rPr>
              <w:t>Çiftanadal ve Yandal Programlarındaki Öğrenci Sayısının Arttırılması</w:t>
            </w:r>
          </w:p>
        </w:tc>
        <w:tc>
          <w:tcPr>
            <w:tcW w:w="1074" w:type="dxa"/>
            <w:tcMar>
              <w:top w:w="15" w:type="dxa"/>
              <w:left w:w="15" w:type="dxa"/>
              <w:bottom w:w="15" w:type="dxa"/>
              <w:right w:w="15" w:type="dxa"/>
            </w:tcMar>
            <w:vAlign w:val="center"/>
          </w:tcPr>
          <w:p w14:paraId="656FF4FB" w14:textId="77777777" w:rsidR="00B73A01" w:rsidRDefault="00BF2215">
            <w:pPr>
              <w:jc w:val="both"/>
              <w:rPr>
                <w:b/>
                <w:bCs/>
              </w:rPr>
            </w:pPr>
            <w:r>
              <w:rPr>
                <w:b/>
                <w:bCs/>
                <w:color w:val="000000"/>
              </w:rPr>
              <w:t>202</w:t>
            </w:r>
            <w:r>
              <w:rPr>
                <w:b/>
                <w:bCs/>
              </w:rPr>
              <w:t>5</w:t>
            </w:r>
          </w:p>
          <w:p w14:paraId="131628F6" w14:textId="77777777" w:rsidR="00B73A01" w:rsidRDefault="00BF2215">
            <w:pPr>
              <w:jc w:val="both"/>
              <w:rPr>
                <w:color w:val="000000"/>
              </w:rPr>
            </w:pPr>
            <w:r>
              <w:rPr>
                <w:b/>
                <w:bCs/>
                <w:color w:val="000000"/>
              </w:rPr>
              <w:t>Hedef</w:t>
            </w:r>
          </w:p>
        </w:tc>
        <w:tc>
          <w:tcPr>
            <w:tcW w:w="1348" w:type="dxa"/>
            <w:tcMar>
              <w:top w:w="15" w:type="dxa"/>
              <w:left w:w="15" w:type="dxa"/>
              <w:bottom w:w="15" w:type="dxa"/>
              <w:right w:w="15" w:type="dxa"/>
            </w:tcMar>
            <w:vAlign w:val="center"/>
          </w:tcPr>
          <w:p w14:paraId="542E2ECC" w14:textId="77777777" w:rsidR="00B73A01" w:rsidRDefault="00BF2215">
            <w:pPr>
              <w:jc w:val="both"/>
              <w:rPr>
                <w:b/>
                <w:bCs/>
                <w:color w:val="000000"/>
              </w:rPr>
            </w:pPr>
            <w:r>
              <w:rPr>
                <w:b/>
                <w:bCs/>
                <w:color w:val="000000"/>
              </w:rPr>
              <w:t>202</w:t>
            </w:r>
            <w:r>
              <w:rPr>
                <w:b/>
                <w:bCs/>
              </w:rPr>
              <w:t>5</w:t>
            </w:r>
          </w:p>
          <w:p w14:paraId="0AC62240" w14:textId="77777777" w:rsidR="00B73A01" w:rsidRDefault="00BF2215">
            <w:pPr>
              <w:jc w:val="both"/>
              <w:rPr>
                <w:color w:val="000000"/>
              </w:rPr>
            </w:pPr>
            <w:r>
              <w:rPr>
                <w:b/>
                <w:bCs/>
              </w:rPr>
              <w:t>G</w:t>
            </w:r>
            <w:r>
              <w:rPr>
                <w:b/>
                <w:bCs/>
                <w:color w:val="000000"/>
              </w:rPr>
              <w:t>erçekleşen</w:t>
            </w:r>
          </w:p>
        </w:tc>
      </w:tr>
      <w:tr w:rsidR="00B73A01" w14:paraId="6BA019CB" w14:textId="77777777">
        <w:tc>
          <w:tcPr>
            <w:tcW w:w="1214" w:type="dxa"/>
            <w:tcMar>
              <w:top w:w="15" w:type="dxa"/>
              <w:left w:w="15" w:type="dxa"/>
              <w:bottom w:w="15" w:type="dxa"/>
              <w:right w:w="15" w:type="dxa"/>
            </w:tcMar>
            <w:vAlign w:val="center"/>
          </w:tcPr>
          <w:p w14:paraId="5EDC433A" w14:textId="77777777" w:rsidR="00B73A01" w:rsidRDefault="00BF2215">
            <w:pPr>
              <w:jc w:val="both"/>
              <w:rPr>
                <w:color w:val="000000"/>
              </w:rPr>
            </w:pPr>
            <w:r>
              <w:rPr>
                <w:color w:val="000000"/>
              </w:rPr>
              <w:t>PG-3.5.1</w:t>
            </w:r>
          </w:p>
        </w:tc>
        <w:tc>
          <w:tcPr>
            <w:tcW w:w="5760" w:type="dxa"/>
            <w:tcMar>
              <w:top w:w="15" w:type="dxa"/>
              <w:left w:w="15" w:type="dxa"/>
              <w:bottom w:w="15" w:type="dxa"/>
              <w:right w:w="15" w:type="dxa"/>
            </w:tcMar>
            <w:vAlign w:val="center"/>
          </w:tcPr>
          <w:p w14:paraId="430BFE3B" w14:textId="77777777" w:rsidR="00B73A01" w:rsidRDefault="00BF2215">
            <w:pPr>
              <w:jc w:val="both"/>
              <w:rPr>
                <w:color w:val="000000"/>
              </w:rPr>
            </w:pPr>
            <w:r>
              <w:rPr>
                <w:color w:val="000000"/>
              </w:rPr>
              <w:t>Çift anadal yapan lisans öğrenci sayısı</w:t>
            </w:r>
          </w:p>
        </w:tc>
        <w:tc>
          <w:tcPr>
            <w:tcW w:w="1074" w:type="dxa"/>
            <w:tcMar>
              <w:top w:w="15" w:type="dxa"/>
              <w:left w:w="15" w:type="dxa"/>
              <w:bottom w:w="15" w:type="dxa"/>
              <w:right w:w="15" w:type="dxa"/>
            </w:tcMar>
            <w:vAlign w:val="center"/>
          </w:tcPr>
          <w:p w14:paraId="3E25086E" w14:textId="77777777" w:rsidR="00B73A01" w:rsidRDefault="00BF2215">
            <w:pPr>
              <w:jc w:val="both"/>
              <w:rPr>
                <w:color w:val="000000"/>
              </w:rPr>
            </w:pPr>
            <w:r>
              <w:t>4</w:t>
            </w:r>
          </w:p>
        </w:tc>
        <w:tc>
          <w:tcPr>
            <w:tcW w:w="1348" w:type="dxa"/>
            <w:tcMar>
              <w:top w:w="15" w:type="dxa"/>
              <w:left w:w="15" w:type="dxa"/>
              <w:bottom w:w="15" w:type="dxa"/>
              <w:right w:w="15" w:type="dxa"/>
            </w:tcMar>
            <w:vAlign w:val="center"/>
          </w:tcPr>
          <w:p w14:paraId="2DC14C7D" w14:textId="77777777" w:rsidR="00B73A01" w:rsidRDefault="00BF2215">
            <w:pPr>
              <w:jc w:val="both"/>
              <w:rPr>
                <w:color w:val="000000"/>
              </w:rPr>
            </w:pPr>
            <w:r>
              <w:t>2</w:t>
            </w:r>
          </w:p>
        </w:tc>
      </w:tr>
      <w:tr w:rsidR="00B73A01" w14:paraId="4ADF79A2" w14:textId="77777777">
        <w:tc>
          <w:tcPr>
            <w:tcW w:w="1214" w:type="dxa"/>
            <w:tcMar>
              <w:top w:w="15" w:type="dxa"/>
              <w:left w:w="15" w:type="dxa"/>
              <w:bottom w:w="15" w:type="dxa"/>
              <w:right w:w="15" w:type="dxa"/>
            </w:tcMar>
            <w:vAlign w:val="center"/>
          </w:tcPr>
          <w:p w14:paraId="780A7E66" w14:textId="77777777" w:rsidR="00B73A01" w:rsidRDefault="00BF2215">
            <w:pPr>
              <w:jc w:val="both"/>
              <w:rPr>
                <w:color w:val="000000"/>
              </w:rPr>
            </w:pPr>
            <w:r>
              <w:rPr>
                <w:color w:val="000000"/>
              </w:rPr>
              <w:t>PG-3.5.2</w:t>
            </w:r>
          </w:p>
        </w:tc>
        <w:tc>
          <w:tcPr>
            <w:tcW w:w="5760" w:type="dxa"/>
            <w:tcMar>
              <w:top w:w="15" w:type="dxa"/>
              <w:left w:w="15" w:type="dxa"/>
              <w:bottom w:w="15" w:type="dxa"/>
              <w:right w:w="15" w:type="dxa"/>
            </w:tcMar>
            <w:vAlign w:val="center"/>
          </w:tcPr>
          <w:p w14:paraId="45A0006C" w14:textId="77777777" w:rsidR="00B73A01" w:rsidRDefault="00BF2215">
            <w:pPr>
              <w:jc w:val="both"/>
              <w:rPr>
                <w:color w:val="000000"/>
              </w:rPr>
            </w:pPr>
            <w:r>
              <w:rPr>
                <w:color w:val="000000"/>
              </w:rPr>
              <w:t>Yan dal yapan lisans öğrenci sayısı</w:t>
            </w:r>
          </w:p>
        </w:tc>
        <w:tc>
          <w:tcPr>
            <w:tcW w:w="1074" w:type="dxa"/>
            <w:tcMar>
              <w:top w:w="15" w:type="dxa"/>
              <w:left w:w="15" w:type="dxa"/>
              <w:bottom w:w="15" w:type="dxa"/>
              <w:right w:w="15" w:type="dxa"/>
            </w:tcMar>
            <w:vAlign w:val="center"/>
          </w:tcPr>
          <w:p w14:paraId="263D0255" w14:textId="77777777" w:rsidR="00B73A01" w:rsidRDefault="00BF2215">
            <w:pPr>
              <w:jc w:val="both"/>
              <w:rPr>
                <w:color w:val="000000"/>
              </w:rPr>
            </w:pPr>
            <w:r>
              <w:t>2</w:t>
            </w:r>
          </w:p>
        </w:tc>
        <w:tc>
          <w:tcPr>
            <w:tcW w:w="1348" w:type="dxa"/>
            <w:tcMar>
              <w:top w:w="15" w:type="dxa"/>
              <w:left w:w="15" w:type="dxa"/>
              <w:bottom w:w="15" w:type="dxa"/>
              <w:right w:w="15" w:type="dxa"/>
            </w:tcMar>
            <w:vAlign w:val="center"/>
          </w:tcPr>
          <w:p w14:paraId="0D8F3B38" w14:textId="77777777" w:rsidR="00B73A01" w:rsidRDefault="00BF2215">
            <w:pPr>
              <w:jc w:val="both"/>
              <w:rPr>
                <w:color w:val="000000"/>
              </w:rPr>
            </w:pPr>
            <w:r>
              <w:t>0</w:t>
            </w:r>
          </w:p>
        </w:tc>
      </w:tr>
    </w:tbl>
    <w:p w14:paraId="7A4A0EB8" w14:textId="77777777" w:rsidR="00B73A01" w:rsidRDefault="00BF2215">
      <w:pPr>
        <w:spacing w:before="240" w:after="240"/>
        <w:jc w:val="both"/>
      </w:pPr>
      <w:r>
        <w:t>Fakültemizdeki öğrencilerimizin kültürel derinlik kazanmasına ve farklı disiplinleri tanımasına yönelik olarak seçmeli dersler verilmektedir. Fakültemizde, listelenen mesleğe yönelik seçmeli derslerin dışında öğrencilerin kişisel ve kültürel gelişimini sağlamaya yönelik olarak Ortak Seçmeli Dersler (OSD) yer almaktadır. Üniversite bazında disiplinler arası ortak seçmeli ders havuzu oluşturulmuş ve ÖBS sistemi üzerinden öğrencilerin hizmetine sunulmuştur. Öğrenciler ders kayıtları sırasında istedikleri Ortak Seçmeli Dersi, ÖBS sistemi üzerinden seçebilirler. Belirlenen sayı/kota dolduğunda sistem öğrencileri diğer Ortak Seçmeli Derslere yönlendirmektedir. Seçmeli derslerin mezuniyet sonrası sektörel yandal gelişmelere paralel şekilde güncellenmesine ve şekillendirilmesine dikkat edilmektedir.</w:t>
      </w:r>
    </w:p>
    <w:p w14:paraId="0623A501" w14:textId="77777777" w:rsidR="00B73A01" w:rsidRDefault="00BF2215">
      <w:pPr>
        <w:spacing w:before="240" w:after="240"/>
        <w:jc w:val="both"/>
      </w:pPr>
      <w:r>
        <w:t>Öğretim elemanı başına düşen öğrenci sayısı yaklaşık 29,1 olup uygulamalı bölümler için yüksek bir ortalama olsa da program yeterliliklerinin garantiye alınması açısından yeterlidir. Aşağıdaki tabloda öğretim elemanı başına düşen öğrenci sayısı bölüm bazlı olarak aşağıdaki tabloda sunulmuştur.</w:t>
      </w:r>
    </w:p>
    <w:p w14:paraId="207DCA18" w14:textId="77777777" w:rsidR="00B73A01" w:rsidRDefault="00BF2215">
      <w:pPr>
        <w:spacing w:before="240" w:after="240"/>
        <w:jc w:val="both"/>
      </w:pPr>
      <w:r>
        <w:rPr>
          <w:b/>
          <w:bCs/>
        </w:rPr>
        <w:t>Öğretim elemanı başına düşen Öğrenci sayısı:</w:t>
      </w:r>
    </w:p>
    <w:tbl>
      <w:tblPr>
        <w:tblStyle w:val="afffff3"/>
        <w:tblW w:w="879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6"/>
        <w:gridCol w:w="1240"/>
        <w:gridCol w:w="1742"/>
        <w:gridCol w:w="2148"/>
      </w:tblGrid>
      <w:tr w:rsidR="00B73A01" w14:paraId="73EFC4B9" w14:textId="77777777">
        <w:tc>
          <w:tcPr>
            <w:tcW w:w="3666" w:type="dxa"/>
            <w:tcMar>
              <w:top w:w="15" w:type="dxa"/>
              <w:left w:w="15" w:type="dxa"/>
              <w:bottom w:w="15" w:type="dxa"/>
              <w:right w:w="15" w:type="dxa"/>
            </w:tcMar>
            <w:vAlign w:val="center"/>
          </w:tcPr>
          <w:p w14:paraId="14BEAD13" w14:textId="77777777" w:rsidR="00B73A01" w:rsidRDefault="00BF2215">
            <w:pPr>
              <w:jc w:val="both"/>
              <w:rPr>
                <w:color w:val="000000"/>
              </w:rPr>
            </w:pPr>
            <w:r>
              <w:rPr>
                <w:b/>
                <w:bCs/>
                <w:color w:val="000000"/>
              </w:rPr>
              <w:t>Bölümler</w:t>
            </w:r>
          </w:p>
        </w:tc>
        <w:tc>
          <w:tcPr>
            <w:tcW w:w="1240" w:type="dxa"/>
            <w:tcMar>
              <w:top w:w="15" w:type="dxa"/>
              <w:left w:w="15" w:type="dxa"/>
              <w:bottom w:w="15" w:type="dxa"/>
              <w:right w:w="15" w:type="dxa"/>
            </w:tcMar>
            <w:vAlign w:val="center"/>
          </w:tcPr>
          <w:p w14:paraId="720267C6" w14:textId="77777777" w:rsidR="00B73A01" w:rsidRDefault="00BF2215">
            <w:pPr>
              <w:jc w:val="both"/>
              <w:rPr>
                <w:color w:val="000000"/>
              </w:rPr>
            </w:pPr>
            <w:r>
              <w:rPr>
                <w:b/>
                <w:bCs/>
                <w:color w:val="000000"/>
              </w:rPr>
              <w:t>Öğrenci Sayısı</w:t>
            </w:r>
          </w:p>
        </w:tc>
        <w:tc>
          <w:tcPr>
            <w:tcW w:w="1742" w:type="dxa"/>
            <w:tcMar>
              <w:top w:w="15" w:type="dxa"/>
              <w:left w:w="15" w:type="dxa"/>
              <w:bottom w:w="15" w:type="dxa"/>
              <w:right w:w="15" w:type="dxa"/>
            </w:tcMar>
            <w:vAlign w:val="center"/>
          </w:tcPr>
          <w:p w14:paraId="615407C5" w14:textId="77777777" w:rsidR="00B73A01" w:rsidRDefault="00BF2215">
            <w:pPr>
              <w:jc w:val="both"/>
              <w:rPr>
                <w:color w:val="000000"/>
              </w:rPr>
            </w:pPr>
            <w:r>
              <w:rPr>
                <w:b/>
                <w:bCs/>
                <w:color w:val="000000"/>
              </w:rPr>
              <w:t>Öğretim Elemanı Sayısı</w:t>
            </w:r>
          </w:p>
        </w:tc>
        <w:tc>
          <w:tcPr>
            <w:tcW w:w="2148" w:type="dxa"/>
            <w:tcMar>
              <w:top w:w="15" w:type="dxa"/>
              <w:left w:w="15" w:type="dxa"/>
              <w:bottom w:w="15" w:type="dxa"/>
              <w:right w:w="15" w:type="dxa"/>
            </w:tcMar>
            <w:vAlign w:val="center"/>
          </w:tcPr>
          <w:p w14:paraId="6FBAFFAF" w14:textId="77777777" w:rsidR="00B73A01" w:rsidRDefault="00BF2215">
            <w:pPr>
              <w:jc w:val="both"/>
              <w:rPr>
                <w:color w:val="000000"/>
              </w:rPr>
            </w:pPr>
            <w:r>
              <w:rPr>
                <w:b/>
                <w:bCs/>
                <w:color w:val="000000"/>
              </w:rPr>
              <w:t>Öğrenci Say. / Öğretim El. Say.</w:t>
            </w:r>
          </w:p>
        </w:tc>
      </w:tr>
      <w:tr w:rsidR="00B73A01" w14:paraId="37239736" w14:textId="77777777">
        <w:tc>
          <w:tcPr>
            <w:tcW w:w="3666" w:type="dxa"/>
            <w:tcMar>
              <w:top w:w="15" w:type="dxa"/>
              <w:left w:w="15" w:type="dxa"/>
              <w:bottom w:w="15" w:type="dxa"/>
              <w:right w:w="15" w:type="dxa"/>
            </w:tcMar>
            <w:vAlign w:val="center"/>
          </w:tcPr>
          <w:p w14:paraId="505AD9A1" w14:textId="77777777" w:rsidR="00B73A01" w:rsidRDefault="00BF2215">
            <w:pPr>
              <w:jc w:val="both"/>
              <w:rPr>
                <w:color w:val="000000"/>
              </w:rPr>
            </w:pPr>
            <w:r>
              <w:rPr>
                <w:color w:val="000000"/>
              </w:rPr>
              <w:t>Yazılım Mühendisliği</w:t>
            </w:r>
          </w:p>
        </w:tc>
        <w:tc>
          <w:tcPr>
            <w:tcW w:w="1240" w:type="dxa"/>
            <w:tcMar>
              <w:top w:w="15" w:type="dxa"/>
              <w:left w:w="15" w:type="dxa"/>
              <w:bottom w:w="15" w:type="dxa"/>
              <w:right w:w="15" w:type="dxa"/>
            </w:tcMar>
            <w:vAlign w:val="center"/>
          </w:tcPr>
          <w:p w14:paraId="485BC908" w14:textId="77777777" w:rsidR="00B73A01" w:rsidRDefault="00BF2215">
            <w:pPr>
              <w:jc w:val="both"/>
              <w:rPr>
                <w:color w:val="000000"/>
              </w:rPr>
            </w:pPr>
            <w:r>
              <w:t>165</w:t>
            </w:r>
          </w:p>
        </w:tc>
        <w:tc>
          <w:tcPr>
            <w:tcW w:w="1742" w:type="dxa"/>
            <w:tcMar>
              <w:top w:w="15" w:type="dxa"/>
              <w:left w:w="15" w:type="dxa"/>
              <w:bottom w:w="15" w:type="dxa"/>
              <w:right w:w="15" w:type="dxa"/>
            </w:tcMar>
            <w:vAlign w:val="center"/>
          </w:tcPr>
          <w:p w14:paraId="043C260E" w14:textId="77777777" w:rsidR="00B73A01" w:rsidRDefault="00BF2215">
            <w:pPr>
              <w:jc w:val="both"/>
              <w:rPr>
                <w:color w:val="000000"/>
              </w:rPr>
            </w:pPr>
            <w:r>
              <w:rPr>
                <w:color w:val="000000"/>
              </w:rPr>
              <w:t>2</w:t>
            </w:r>
          </w:p>
        </w:tc>
        <w:tc>
          <w:tcPr>
            <w:tcW w:w="2148" w:type="dxa"/>
            <w:tcMar>
              <w:top w:w="15" w:type="dxa"/>
              <w:left w:w="15" w:type="dxa"/>
              <w:bottom w:w="15" w:type="dxa"/>
              <w:right w:w="15" w:type="dxa"/>
            </w:tcMar>
            <w:vAlign w:val="center"/>
          </w:tcPr>
          <w:p w14:paraId="128C9B04" w14:textId="77777777" w:rsidR="00B73A01" w:rsidRDefault="00BF2215">
            <w:pPr>
              <w:jc w:val="both"/>
              <w:rPr>
                <w:color w:val="000000"/>
              </w:rPr>
            </w:pPr>
            <w:r>
              <w:t>82,5</w:t>
            </w:r>
          </w:p>
        </w:tc>
      </w:tr>
      <w:tr w:rsidR="00B73A01" w14:paraId="04FC7505" w14:textId="77777777">
        <w:tc>
          <w:tcPr>
            <w:tcW w:w="3666" w:type="dxa"/>
            <w:tcMar>
              <w:top w:w="15" w:type="dxa"/>
              <w:left w:w="15" w:type="dxa"/>
              <w:bottom w:w="15" w:type="dxa"/>
              <w:right w:w="15" w:type="dxa"/>
            </w:tcMar>
            <w:vAlign w:val="center"/>
          </w:tcPr>
          <w:p w14:paraId="6B6CB347" w14:textId="77777777" w:rsidR="00B73A01" w:rsidRDefault="00BF2215">
            <w:pPr>
              <w:jc w:val="both"/>
              <w:rPr>
                <w:color w:val="000000"/>
              </w:rPr>
            </w:pPr>
            <w:r>
              <w:rPr>
                <w:color w:val="000000"/>
              </w:rPr>
              <w:t>Elektrik-Elektronik Mühendisliği</w:t>
            </w:r>
          </w:p>
        </w:tc>
        <w:tc>
          <w:tcPr>
            <w:tcW w:w="1240" w:type="dxa"/>
            <w:tcMar>
              <w:top w:w="15" w:type="dxa"/>
              <w:left w:w="15" w:type="dxa"/>
              <w:bottom w:w="15" w:type="dxa"/>
              <w:right w:w="15" w:type="dxa"/>
            </w:tcMar>
            <w:vAlign w:val="center"/>
          </w:tcPr>
          <w:p w14:paraId="4426A1A1" w14:textId="77777777" w:rsidR="00B73A01" w:rsidRDefault="00BF2215">
            <w:pPr>
              <w:jc w:val="both"/>
              <w:rPr>
                <w:color w:val="000000"/>
              </w:rPr>
            </w:pPr>
            <w:r>
              <w:t>73</w:t>
            </w:r>
          </w:p>
        </w:tc>
        <w:tc>
          <w:tcPr>
            <w:tcW w:w="1742" w:type="dxa"/>
            <w:tcMar>
              <w:top w:w="15" w:type="dxa"/>
              <w:left w:w="15" w:type="dxa"/>
              <w:bottom w:w="15" w:type="dxa"/>
              <w:right w:w="15" w:type="dxa"/>
            </w:tcMar>
            <w:vAlign w:val="center"/>
          </w:tcPr>
          <w:p w14:paraId="19137AA0" w14:textId="5726FCA9" w:rsidR="00B73A01" w:rsidRDefault="009E1D8D">
            <w:pPr>
              <w:jc w:val="both"/>
              <w:rPr>
                <w:color w:val="000000"/>
              </w:rPr>
            </w:pPr>
            <w:r>
              <w:t>7</w:t>
            </w:r>
          </w:p>
        </w:tc>
        <w:tc>
          <w:tcPr>
            <w:tcW w:w="2148" w:type="dxa"/>
            <w:tcMar>
              <w:top w:w="15" w:type="dxa"/>
              <w:left w:w="15" w:type="dxa"/>
              <w:bottom w:w="15" w:type="dxa"/>
              <w:right w:w="15" w:type="dxa"/>
            </w:tcMar>
            <w:vAlign w:val="center"/>
          </w:tcPr>
          <w:p w14:paraId="1B541D80" w14:textId="68AEA30C" w:rsidR="00B73A01" w:rsidRDefault="00BF2215">
            <w:pPr>
              <w:jc w:val="both"/>
              <w:rPr>
                <w:color w:val="000000"/>
              </w:rPr>
            </w:pPr>
            <w:r>
              <w:rPr>
                <w:color w:val="000000"/>
              </w:rPr>
              <w:t>1</w:t>
            </w:r>
            <w:r w:rsidR="009E1D8D">
              <w:t>0,43</w:t>
            </w:r>
          </w:p>
        </w:tc>
      </w:tr>
      <w:tr w:rsidR="00B73A01" w14:paraId="6F0D9BE9" w14:textId="77777777">
        <w:tc>
          <w:tcPr>
            <w:tcW w:w="3666" w:type="dxa"/>
            <w:tcMar>
              <w:top w:w="15" w:type="dxa"/>
              <w:left w:w="15" w:type="dxa"/>
              <w:bottom w:w="15" w:type="dxa"/>
              <w:right w:w="15" w:type="dxa"/>
            </w:tcMar>
            <w:vAlign w:val="center"/>
          </w:tcPr>
          <w:p w14:paraId="6421F929" w14:textId="77777777" w:rsidR="00B73A01" w:rsidRDefault="00BF2215">
            <w:pPr>
              <w:jc w:val="both"/>
              <w:rPr>
                <w:color w:val="000000"/>
              </w:rPr>
            </w:pPr>
            <w:r>
              <w:rPr>
                <w:color w:val="000000"/>
              </w:rPr>
              <w:t>Endüstri Mühendisliği</w:t>
            </w:r>
          </w:p>
        </w:tc>
        <w:tc>
          <w:tcPr>
            <w:tcW w:w="1240" w:type="dxa"/>
            <w:tcMar>
              <w:top w:w="15" w:type="dxa"/>
              <w:left w:w="15" w:type="dxa"/>
              <w:bottom w:w="15" w:type="dxa"/>
              <w:right w:w="15" w:type="dxa"/>
            </w:tcMar>
            <w:vAlign w:val="center"/>
          </w:tcPr>
          <w:p w14:paraId="06608A84" w14:textId="77777777" w:rsidR="00B73A01" w:rsidRDefault="00BF2215">
            <w:pPr>
              <w:jc w:val="both"/>
              <w:rPr>
                <w:color w:val="000000"/>
              </w:rPr>
            </w:pPr>
            <w:r>
              <w:t>67</w:t>
            </w:r>
          </w:p>
        </w:tc>
        <w:tc>
          <w:tcPr>
            <w:tcW w:w="1742" w:type="dxa"/>
            <w:tcMar>
              <w:top w:w="15" w:type="dxa"/>
              <w:left w:w="15" w:type="dxa"/>
              <w:bottom w:w="15" w:type="dxa"/>
              <w:right w:w="15" w:type="dxa"/>
            </w:tcMar>
            <w:vAlign w:val="center"/>
          </w:tcPr>
          <w:p w14:paraId="40AE9DA7" w14:textId="5F6C0063" w:rsidR="00B73A01" w:rsidRDefault="009E1D8D">
            <w:pPr>
              <w:jc w:val="both"/>
              <w:rPr>
                <w:color w:val="000000"/>
              </w:rPr>
            </w:pPr>
            <w:r>
              <w:t>8</w:t>
            </w:r>
          </w:p>
        </w:tc>
        <w:tc>
          <w:tcPr>
            <w:tcW w:w="2148" w:type="dxa"/>
            <w:tcMar>
              <w:top w:w="15" w:type="dxa"/>
              <w:left w:w="15" w:type="dxa"/>
              <w:bottom w:w="15" w:type="dxa"/>
              <w:right w:w="15" w:type="dxa"/>
            </w:tcMar>
            <w:vAlign w:val="center"/>
          </w:tcPr>
          <w:p w14:paraId="05E2F640" w14:textId="63109220" w:rsidR="00B73A01" w:rsidRDefault="009E1D8D">
            <w:pPr>
              <w:jc w:val="both"/>
              <w:rPr>
                <w:color w:val="000000"/>
              </w:rPr>
            </w:pPr>
            <w:r>
              <w:rPr>
                <w:color w:val="000000"/>
              </w:rPr>
              <w:t>8,38</w:t>
            </w:r>
          </w:p>
        </w:tc>
      </w:tr>
      <w:tr w:rsidR="00B73A01" w14:paraId="329CAA2A" w14:textId="77777777">
        <w:tc>
          <w:tcPr>
            <w:tcW w:w="3666" w:type="dxa"/>
            <w:tcMar>
              <w:top w:w="15" w:type="dxa"/>
              <w:left w:w="15" w:type="dxa"/>
              <w:bottom w:w="15" w:type="dxa"/>
              <w:right w:w="15" w:type="dxa"/>
            </w:tcMar>
            <w:vAlign w:val="center"/>
          </w:tcPr>
          <w:p w14:paraId="78232F5B" w14:textId="77777777" w:rsidR="00B73A01" w:rsidRDefault="00BF2215">
            <w:pPr>
              <w:jc w:val="both"/>
              <w:rPr>
                <w:color w:val="000000"/>
              </w:rPr>
            </w:pPr>
            <w:r>
              <w:rPr>
                <w:color w:val="000000"/>
              </w:rPr>
              <w:t>İnşaat Mühendisliği</w:t>
            </w:r>
          </w:p>
        </w:tc>
        <w:tc>
          <w:tcPr>
            <w:tcW w:w="1240" w:type="dxa"/>
            <w:tcMar>
              <w:top w:w="15" w:type="dxa"/>
              <w:left w:w="15" w:type="dxa"/>
              <w:bottom w:w="15" w:type="dxa"/>
              <w:right w:w="15" w:type="dxa"/>
            </w:tcMar>
            <w:vAlign w:val="center"/>
          </w:tcPr>
          <w:p w14:paraId="78DC9DAE" w14:textId="77777777" w:rsidR="00B73A01" w:rsidRDefault="00BF2215">
            <w:pPr>
              <w:jc w:val="both"/>
              <w:rPr>
                <w:color w:val="000000"/>
              </w:rPr>
            </w:pPr>
            <w:r>
              <w:t>57</w:t>
            </w:r>
          </w:p>
        </w:tc>
        <w:tc>
          <w:tcPr>
            <w:tcW w:w="1742" w:type="dxa"/>
            <w:tcMar>
              <w:top w:w="15" w:type="dxa"/>
              <w:left w:w="15" w:type="dxa"/>
              <w:bottom w:w="15" w:type="dxa"/>
              <w:right w:w="15" w:type="dxa"/>
            </w:tcMar>
            <w:vAlign w:val="center"/>
          </w:tcPr>
          <w:p w14:paraId="429A2481" w14:textId="381A2258" w:rsidR="00B73A01" w:rsidRDefault="009E1D8D">
            <w:pPr>
              <w:jc w:val="both"/>
              <w:rPr>
                <w:color w:val="000000"/>
              </w:rPr>
            </w:pPr>
            <w:r>
              <w:rPr>
                <w:color w:val="000000"/>
              </w:rPr>
              <w:t>8</w:t>
            </w:r>
          </w:p>
        </w:tc>
        <w:tc>
          <w:tcPr>
            <w:tcW w:w="2148" w:type="dxa"/>
            <w:tcMar>
              <w:top w:w="15" w:type="dxa"/>
              <w:left w:w="15" w:type="dxa"/>
              <w:bottom w:w="15" w:type="dxa"/>
              <w:right w:w="15" w:type="dxa"/>
            </w:tcMar>
            <w:vAlign w:val="center"/>
          </w:tcPr>
          <w:p w14:paraId="2E77524A" w14:textId="5DD6D80F" w:rsidR="00B73A01" w:rsidRDefault="009E1D8D">
            <w:pPr>
              <w:jc w:val="both"/>
              <w:rPr>
                <w:color w:val="000000"/>
              </w:rPr>
            </w:pPr>
            <w:r>
              <w:t>7,13</w:t>
            </w:r>
          </w:p>
        </w:tc>
      </w:tr>
      <w:tr w:rsidR="00B73A01" w14:paraId="7EB72C66" w14:textId="77777777">
        <w:tc>
          <w:tcPr>
            <w:tcW w:w="6648" w:type="dxa"/>
            <w:gridSpan w:val="3"/>
            <w:tcMar>
              <w:top w:w="15" w:type="dxa"/>
              <w:left w:w="15" w:type="dxa"/>
              <w:bottom w:w="15" w:type="dxa"/>
              <w:right w:w="15" w:type="dxa"/>
            </w:tcMar>
            <w:vAlign w:val="center"/>
          </w:tcPr>
          <w:p w14:paraId="3F38D976" w14:textId="77777777" w:rsidR="00B73A01" w:rsidRDefault="00BF2215">
            <w:pPr>
              <w:jc w:val="both"/>
              <w:rPr>
                <w:color w:val="000000"/>
              </w:rPr>
            </w:pPr>
            <w:r>
              <w:rPr>
                <w:b/>
                <w:bCs/>
                <w:color w:val="000000"/>
              </w:rPr>
              <w:t>Toplam Ortalama</w:t>
            </w:r>
          </w:p>
        </w:tc>
        <w:tc>
          <w:tcPr>
            <w:tcW w:w="2148" w:type="dxa"/>
            <w:tcMar>
              <w:top w:w="15" w:type="dxa"/>
              <w:left w:w="15" w:type="dxa"/>
              <w:bottom w:w="15" w:type="dxa"/>
              <w:right w:w="15" w:type="dxa"/>
            </w:tcMar>
            <w:vAlign w:val="center"/>
          </w:tcPr>
          <w:p w14:paraId="02FB534C" w14:textId="215D4AF4" w:rsidR="00B73A01" w:rsidRDefault="00BF2215">
            <w:pPr>
              <w:jc w:val="both"/>
              <w:rPr>
                <w:color w:val="000000"/>
              </w:rPr>
            </w:pPr>
            <w:r>
              <w:rPr>
                <w:b/>
                <w:bCs/>
              </w:rPr>
              <w:t>2</w:t>
            </w:r>
            <w:r w:rsidR="009E1D8D">
              <w:rPr>
                <w:b/>
                <w:bCs/>
              </w:rPr>
              <w:t>7</w:t>
            </w:r>
            <w:r>
              <w:rPr>
                <w:b/>
                <w:bCs/>
              </w:rPr>
              <w:t>,1</w:t>
            </w:r>
          </w:p>
        </w:tc>
      </w:tr>
    </w:tbl>
    <w:p w14:paraId="542F4230" w14:textId="77777777" w:rsidR="00B73A01" w:rsidRDefault="00BF2215">
      <w:pPr>
        <w:spacing w:before="240" w:after="240"/>
        <w:jc w:val="both"/>
      </w:pPr>
      <w:r>
        <w:t xml:space="preserve">2547 sayılı Yükseköğretim Kanunu’nun 22. Maddesinin c bendi ile Toros Üniversitesi Ön Lisans ve Lisans Eğitim-Öğretim ve Sınav Yönetmeliği’nin danışmanlığa ilişkin 15. Maddesine dayanılarak; 06/12/2016 tarih ve 6/39 sayılı Senato Kararı uyarınca kabul edilen Toros Üniversitesi Öğrenci Danışmanlığı Yönergesinin 5. Maddesinde Toros Üniversitesi öğrenci danışmanlığının amacı; öğrencilere, eğitim-öğretim konuları başta olmak üzere, karşılaşacakları sorunların çözümünde yardımcı olmak, öğrencilere rehberlik etmek, mesleki açıdan yönlendirmek, yaşam boyu öğrenme alışkanlığı kazandırmaktır. Her öğrenci fakülteye kayıt yaptırdığı tarihten itibaren </w:t>
      </w:r>
      <w:hyperlink r:id="rId89">
        <w:r w:rsidR="00B73A01">
          <w:rPr>
            <w:color w:val="0000EE"/>
          </w:rPr>
          <w:t>Toros Üniversitesi Öğrenci Danışmanlığı Yönergesi...</w:t>
        </w:r>
      </w:hyperlink>
      <w:r>
        <w:t xml:space="preserve"> çerçevesinde, bir öğretim üyesi danışmanlığında kişisel ve kariyer gelişimi konularında destek verilmektedir. Öğrenci bilgi sistemi içerisinde danışmanlarına rahatlıkla ulaşabilmektedir. Her öğrenci için, ilgili birim başkanı tarafından bir danışman görevlendirilir ve Dekanlık Makamına bildirilir. Fakülte kararı ile görevlendirilen danışman öğrenciyi izler, eğitim-öğretim çalışmaları ve üniversite yaşamı ile ilgili sorunların çözümünde öğrenciye yardımcı olur. Öğrencinin kayıt yenileme, ders alma-bırakma işlemleri danışman onayı ile yapılır </w:t>
      </w:r>
    </w:p>
    <w:p w14:paraId="340B0308" w14:textId="77777777" w:rsidR="00B73A01" w:rsidRDefault="00BF2215">
      <w:pPr>
        <w:spacing w:before="240" w:after="240"/>
        <w:jc w:val="both"/>
      </w:pPr>
      <w:r>
        <w:lastRenderedPageBreak/>
        <w:t xml:space="preserve">Öğrenci iş yükü esaslı kredi transfer sistemi uluslararası hareketlilik programlarında işletilmektedir. Fakültemizin öğrencileri </w:t>
      </w:r>
      <w:hyperlink r:id="rId90">
        <w:r w:rsidR="00B73A01">
          <w:rPr>
            <w:color w:val="0000EE"/>
          </w:rPr>
          <w:t>Erasmus</w:t>
        </w:r>
      </w:hyperlink>
      <w:r>
        <w:t xml:space="preserve"> öğrenci değişim programı hareketliliği kapsamında yurt dışına gönderilmektedir. Yurt dışına eğitimine başlamadan önce bölüm kurulu ve Yönetim Kurulu kararı ile ders eşleştirilmesi yapılmaktadır. Öğrenim bittikten sonra da Bölüm Kurulu ve Yönetim Kurulu kararı ile ders muafiyeti yapılır ve Öğrenci Bilgi Sistemi AKTS ile birlikte işlenir.</w:t>
      </w:r>
    </w:p>
    <w:p w14:paraId="25800A59" w14:textId="77777777" w:rsidR="00B73A01" w:rsidRDefault="00BF2215">
      <w:pPr>
        <w:spacing w:before="240" w:after="240"/>
        <w:jc w:val="both"/>
      </w:pPr>
      <w:r>
        <w:t xml:space="preserve">Programlarda öğrencilerin yurt içinde ve yurt dışındaki işyeri ortamlarında gerçekleşen mesleki uygulama/alan çalışması iş yükleri belirlenmiş (AKTS kredisi) ve programın toplam iş yüküne dâhil edilmiştir. </w:t>
      </w:r>
    </w:p>
    <w:p w14:paraId="3C19B3E7" w14:textId="77777777" w:rsidR="00B73A01" w:rsidRDefault="00BF2215">
      <w:pPr>
        <w:spacing w:before="240" w:after="240"/>
        <w:jc w:val="both"/>
      </w:pPr>
      <w:r>
        <w:t xml:space="preserve">Başarı ölçme ve değerlendirme yöntemi (BDY) hedeflenen program ve ders öğrenme çıktılarına ulaşıldığını ölçmek amacı ile her iki öğretim yarıyılı için Vize, Final, Bütünleme sınavları, ödevler ve mülakatlar ile (uygulamalı eğitim ve staj için) yapılmaktadır. Bunların değerlendirilmesinde ekte verilen Toros Üniversitesi Eğitim-Öğretim ve Sınav Yönetmeliğine uyulmaktadır. </w:t>
      </w:r>
    </w:p>
    <w:p w14:paraId="411767E7" w14:textId="77777777" w:rsidR="00B73A01" w:rsidRDefault="00BF2215">
      <w:pPr>
        <w:spacing w:before="240" w:after="240"/>
        <w:jc w:val="both"/>
      </w:pPr>
      <w:r>
        <w:t xml:space="preserve">Ders anketleri ile öğrenim çıktılarına ulaşıp ulaşmadıkları öğrenciler tarafından da değerlendirilmektedir. Bölüm bazlı Ders Anketleri yapılmaktadır. </w:t>
      </w:r>
    </w:p>
    <w:p w14:paraId="39F9F198" w14:textId="77777777" w:rsidR="00B73A01" w:rsidRDefault="00BF2215">
      <w:pPr>
        <w:spacing w:before="240" w:after="240"/>
        <w:jc w:val="both"/>
      </w:pPr>
      <w:r>
        <w:t xml:space="preserve">Doğru, adil ve tutarlı değerlendirmeyi güvence altına almak için süreçler (sınavların/ notlandırmanın / derslerin tamamlanmasının/ mezuniyet koşullarının önceden belirlenmiş ve ilan edilmiş kriterlere dayanması vb.) önceden tanımlanmış ve tanımına uygun olarak </w:t>
      </w:r>
      <w:hyperlink r:id="rId91">
        <w:r w:rsidR="00B73A01">
          <w:rPr>
            <w:color w:val="0000EE"/>
          </w:rPr>
          <w:t>2547 Sayılı Yükseköğretim Kanunu</w:t>
        </w:r>
      </w:hyperlink>
      <w:r>
        <w:t xml:space="preserve"> doğrultusunda Toros Üniversitesi Ön Lisans ve Lisans Eğitim-Öğretim ve Sınav Yönetmeliği’ne göre gerçekleştirilmektedir.</w:t>
      </w:r>
    </w:p>
    <w:p w14:paraId="44B6248B" w14:textId="77777777" w:rsidR="00B73A01" w:rsidRDefault="00BF2215">
      <w:pPr>
        <w:spacing w:before="240" w:after="240"/>
        <w:jc w:val="both"/>
      </w:pPr>
      <w:r>
        <w:t xml:space="preserve">Toros Üniversitesi Ön Lisans ve Lisans Eğitim-Öğretim ve Sınav Yönetmeliği’nde öğrencinin devamsızlığı veya sınava girmeyi engelleyen haklı ve geçerli nedenlerin oluşması durumunda ne yapacağı ile ilgili açık düzenlemeler bulunmaktadır. Bu düzenlemeler doğrultusunda, durumu uygun olan öğrencilere muafiyet sınavı, mazeret sınavı ve/veya ek sınav hakları verilmektedir. Şartları Toros Üniversitesi Sınav Yönetmeliği’nde açıkça belirtilmiştir. </w:t>
      </w:r>
    </w:p>
    <w:p w14:paraId="1AA4B78C" w14:textId="77777777" w:rsidR="00B73A01" w:rsidRDefault="00BF2215">
      <w:pPr>
        <w:spacing w:before="240" w:after="240"/>
        <w:jc w:val="both"/>
      </w:pPr>
      <w:r>
        <w:rPr>
          <w:b/>
          <w:bCs/>
        </w:rPr>
        <w:t>Belgeler:</w:t>
      </w:r>
    </w:p>
    <w:p w14:paraId="3C22418A" w14:textId="77777777" w:rsidR="00B73A01" w:rsidRDefault="001850DC">
      <w:pPr>
        <w:spacing w:before="240" w:after="240"/>
        <w:jc w:val="both"/>
      </w:pPr>
      <w:hyperlink r:id="rId92">
        <w:r w:rsidR="00B73A01">
          <w:rPr>
            <w:color w:val="0000EE"/>
          </w:rPr>
          <w:t>Mühendislik Fakültesi Uygulamalı Mühendislik Eğitim (İntörn Mühendisli...</w:t>
        </w:r>
      </w:hyperlink>
    </w:p>
    <w:p w14:paraId="09391025" w14:textId="77777777" w:rsidR="00B73A01" w:rsidRDefault="001850DC">
      <w:pPr>
        <w:spacing w:before="240" w:after="240"/>
        <w:jc w:val="both"/>
      </w:pPr>
      <w:hyperlink r:id="rId93">
        <w:r w:rsidR="00B73A01">
          <w:rPr>
            <w:color w:val="0000EE"/>
          </w:rPr>
          <w:t>Toros Üniversitesi Önlisans ve Lisans Öğrencileri Başarı Derecelendirm...</w:t>
        </w:r>
      </w:hyperlink>
    </w:p>
    <w:p w14:paraId="6D2D1A14" w14:textId="77777777" w:rsidR="00B73A01" w:rsidRDefault="001850DC">
      <w:pPr>
        <w:spacing w:before="240" w:after="240"/>
        <w:jc w:val="both"/>
      </w:pPr>
      <w:hyperlink r:id="rId94">
        <w:r w:rsidR="00B73A01">
          <w:rPr>
            <w:color w:val="0000EE"/>
          </w:rPr>
          <w:t>Toros Üniversitesi Önlisans ve Lisans Eğitim-Öğretim ve Sınav Yönetmel...</w:t>
        </w:r>
      </w:hyperlink>
    </w:p>
    <w:p w14:paraId="764E6BC5" w14:textId="77777777" w:rsidR="00B73A01" w:rsidRDefault="001850DC">
      <w:pPr>
        <w:spacing w:before="240" w:after="240"/>
        <w:jc w:val="both"/>
      </w:pPr>
      <w:hyperlink r:id="rId95">
        <w:r w:rsidR="00B73A01">
          <w:rPr>
            <w:color w:val="0000EE"/>
          </w:rPr>
          <w:t>Toros Üniversitesi Öğrenci Danışmanlığı Yönergesi...</w:t>
        </w:r>
      </w:hyperlink>
    </w:p>
    <w:p w14:paraId="3989642C" w14:textId="77777777" w:rsidR="00B73A01" w:rsidRDefault="001850DC">
      <w:pPr>
        <w:spacing w:before="240" w:after="240"/>
        <w:jc w:val="both"/>
      </w:pPr>
      <w:hyperlink r:id="rId96">
        <w:r w:rsidR="00B73A01">
          <w:rPr>
            <w:color w:val="0000EE"/>
          </w:rPr>
          <w:t>Toros Üniversitesi Alan Dışı (Disiplinlerarası) Derslerin Yürütülmesi ...</w:t>
        </w:r>
      </w:hyperlink>
    </w:p>
    <w:p w14:paraId="66D4AC59" w14:textId="77777777" w:rsidR="00B73A01" w:rsidRDefault="001850DC">
      <w:pPr>
        <w:spacing w:before="240" w:after="240"/>
        <w:jc w:val="both"/>
      </w:pPr>
      <w:hyperlink r:id="rId97">
        <w:r w:rsidR="00B73A01">
          <w:rPr>
            <w:color w:val="0000EE"/>
          </w:rPr>
          <w:t>Mazeret Sınavı Talep Formu</w:t>
        </w:r>
      </w:hyperlink>
    </w:p>
    <w:p w14:paraId="6D0D8E4D" w14:textId="77777777" w:rsidR="009F2FC3" w:rsidRDefault="009F2FC3">
      <w:pPr>
        <w:spacing w:before="240" w:after="240"/>
        <w:jc w:val="both"/>
      </w:pPr>
    </w:p>
    <w:p w14:paraId="2B198E57" w14:textId="77777777" w:rsidR="009F2FC3" w:rsidRDefault="009F2FC3">
      <w:pPr>
        <w:spacing w:before="240" w:after="240"/>
        <w:jc w:val="both"/>
      </w:pPr>
    </w:p>
    <w:p w14:paraId="07E4AD4C" w14:textId="77777777" w:rsidR="00B73A01" w:rsidRDefault="00BF2215">
      <w:pPr>
        <w:spacing w:before="240" w:after="240"/>
        <w:ind w:left="708"/>
        <w:jc w:val="both"/>
      </w:pPr>
      <w:r>
        <w:rPr>
          <w:b/>
          <w:bCs/>
        </w:rPr>
        <w:lastRenderedPageBreak/>
        <w:t xml:space="preserve">B.2.1. Öğretim yöntem ve teknikleri </w:t>
      </w:r>
    </w:p>
    <w:p w14:paraId="6AD903B7" w14:textId="77777777" w:rsidR="00B73A01" w:rsidRDefault="001850DC">
      <w:pPr>
        <w:spacing w:before="240" w:after="240"/>
        <w:jc w:val="both"/>
      </w:pPr>
      <w:hyperlink r:id="rId98">
        <w:r w:rsidR="00B73A01">
          <w:rPr>
            <w:color w:val="0000EE"/>
          </w:rPr>
          <w:t>2024-2025</w:t>
        </w:r>
      </w:hyperlink>
      <w:hyperlink r:id="rId99">
        <w:r w:rsidR="00B73A01">
          <w:rPr>
            <w:color w:val="0000EE"/>
          </w:rPr>
          <w:t xml:space="preserve"> MF Uzaktan Eğitim Yöntemiyle Verilecek Dersler</w:t>
        </w:r>
      </w:hyperlink>
      <w:r w:rsidR="00B73A01">
        <w:t xml:space="preserve"> Toros Üniversitesi’nin web sayfasında duyurulmaktadır. İlgili veriler dikkate alınarak stratejik planda izlenecek performans göstergesi aşağıda yer almaktadır.</w:t>
      </w:r>
    </w:p>
    <w:p w14:paraId="22706BC8" w14:textId="77777777" w:rsidR="00B73A01" w:rsidRDefault="00BF2215">
      <w:pPr>
        <w:spacing w:before="240" w:after="240"/>
        <w:jc w:val="both"/>
      </w:pPr>
      <w:r>
        <w:t>Uzaktan Eğitim döneminde öğrenci merkezli eğitim yaklaşımlarına ilişkin süreçler aşağıdaki şekilde işlemiştir: Uzaktan eğitim ile verilmesi kararlaştırılan derslere ilişkin ders notlarının düzenlenmesi konusunda dersin sorumlu öğretim elemanları hazırlıklarını yapmışlardır. Bu kapsamda etkileşim düzeyinin, yüz yüze eğitime göre azalmasından kaynaklanan sorunların yaşanmaması adına ve ders içinde kullanılan kaynaklarda telif sorunu yaşamaya mahal vermeyecek şekilde ders notları hazırlanmıştır. Uzaktan eğitim yöntemi ile verilmesi planlanan derslerin seçim aşamasında; dersin doğasına da bakılarak dersin öğretim elemanının daha yoğun sorumluluk üstlendiği ve öğrencilerin gerekli haftalarda sunumlar hazırlayarak katılmasının beklendiği teorik ağırlıklı olanların seçimine özen gösterilmiştir.</w:t>
      </w:r>
    </w:p>
    <w:p w14:paraId="4DE3AB80" w14:textId="77777777" w:rsidR="00B73A01" w:rsidRDefault="00BF2215">
      <w:pPr>
        <w:spacing w:before="240" w:after="240"/>
        <w:jc w:val="both"/>
      </w:pPr>
      <w:r>
        <w:t>Öğrencilerin sınıf içi etkileşim ve not paylaşımı gibi aktivitelerde bulunabilmeleri için LMS platformu üzerinden ilgili dersin sekmesinde doküman paylaşmak suretiyle ve bazı dersler için oluşturulan mesaj grupları üzerinden (sms.toros.edu.tr) öğrencilere ilgili haftanın ders notları paylaşılmaktadır. Bu sayede öğrencilerin sınıf içi etkileşim düzeyleri yakalanmak hedeflenmektedir. Öğrencilerin ders içi katılım düzeylerini artırmak ve yüz yüze sınava göre nispeten daha gözetimsiz, bir adet uzaktan sınav ile ölçmemek adına bazı derslerde haftalık ödevler ve dönemlik proje sorumlulukları da öğrencilere özel şekilde ayarlanmaktadır. Bu sayede sorumlu olduğu hafta ders hazırlığı yapan öğrencinin sürece katkı vermesi sağlanmakta ve öğrenci merkezli eğitim sürecine devam edilebilmektedir. Bu durum aynı zamanda ölçme değerlendirmenin zamana yayılmasına imkân tanımaktadır. Böylece sınav günü internet bağlantı sorunu yaşayan, teknik problemlerden sınavı verimli geçmeyen öğrencinin gerçek performansını yansıtması konusunda öğrenci yararına bir uygulama yapılmış olmaktadır.</w:t>
      </w:r>
    </w:p>
    <w:p w14:paraId="32373128" w14:textId="77777777" w:rsidR="00B73A01" w:rsidRDefault="00BF2215">
      <w:pPr>
        <w:spacing w:before="240" w:after="240"/>
        <w:jc w:val="both"/>
      </w:pPr>
      <w:r>
        <w:t xml:space="preserve">Ayrıca </w:t>
      </w:r>
      <w:hyperlink r:id="rId100">
        <w:r w:rsidR="00B73A01">
          <w:rPr>
            <w:color w:val="0000EE"/>
          </w:rPr>
          <w:t>LMS platformu</w:t>
        </w:r>
      </w:hyperlink>
      <w:r>
        <w:t xml:space="preserve">’nda öğrenciler ile paylaşılan dokümanın öğrenciler tarafından erişilme ve indirilme verileri de raporlar ile alınmakta olup öğrencinin derse ilgi ve alaka düzeyine ilişkin de bir görüş oluşturma imkânı sunmaktadır. Öğretim elemanlarınca, öğrencilerin sanal sınıflara ve dokümanlara erişim düzeyleri puanlanmaktadır. Bu yaklaşımı benimseyen her öğretim elemanı tarafından Bologna bilgi paketinde ve ders izlencesinde bu yöntemlerin ağırlık düzeyleri ve nasıl ölçüleceği ifade edilmiştir. Teorik derslerinin yanı sıra uygulama becerilerinin arttırılması amacı ile iş yerinde uygulama öğrenci odaklı öğrenme ve kariyer planlama olarak da değerlendirilmektedir. Bu amaçla </w:t>
      </w:r>
      <w:hyperlink r:id="rId101">
        <w:r w:rsidR="00B73A01">
          <w:rPr>
            <w:color w:val="0000EE"/>
          </w:rPr>
          <w:t>Toros Üniversitesi Sanayi/Sektör İş Birliği Merkezi, TORSİM</w:t>
        </w:r>
      </w:hyperlink>
      <w:r>
        <w:t xml:space="preserve"> web tabanlı portal tarafından öğrenci sanayi/sektör eşleştirilmeleri yapılmaktadır.</w:t>
      </w:r>
    </w:p>
    <w:p w14:paraId="0A659557" w14:textId="77777777" w:rsidR="00B73A01" w:rsidRDefault="00BF2215">
      <w:pPr>
        <w:spacing w:before="240" w:after="210"/>
        <w:ind w:left="375"/>
        <w:jc w:val="both"/>
        <w:rPr>
          <w:sz w:val="21"/>
          <w:szCs w:val="21"/>
        </w:rPr>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p w14:paraId="761EDADB" w14:textId="77777777" w:rsidR="00B73A01" w:rsidRDefault="00BF2215">
      <w:pPr>
        <w:pStyle w:val="Balk5"/>
        <w:keepNext w:val="0"/>
        <w:keepLines w:val="0"/>
        <w:spacing w:before="333" w:after="333"/>
        <w:ind w:left="708"/>
        <w:jc w:val="both"/>
        <w:rPr>
          <w:sz w:val="24"/>
          <w:szCs w:val="24"/>
        </w:rPr>
      </w:pPr>
      <w:r>
        <w:rPr>
          <w:rFonts w:ascii="Times New Roman" w:eastAsia="Times New Roman" w:hAnsi="Times New Roman" w:cs="Times New Roman"/>
          <w:color w:val="000000"/>
          <w:sz w:val="24"/>
          <w:szCs w:val="24"/>
        </w:rPr>
        <w:t xml:space="preserve">B.2.2. Ölçme ve değerlendirme sistemi </w:t>
      </w:r>
    </w:p>
    <w:p w14:paraId="18BF02DD" w14:textId="77777777" w:rsidR="00B73A01" w:rsidRDefault="00BF2215">
      <w:pPr>
        <w:spacing w:before="240" w:after="240"/>
        <w:jc w:val="both"/>
      </w:pPr>
      <w:r>
        <w:t xml:space="preserve">Başarı ölçme ve değerlendirme yöntemi (BDY) hedeflenen program ve ders öğrenme çıktılarına ulaşıldığını ölçmek amacı ile her iki öğretim yarıyılı için Vize, Final, Bütünleme sınavları, ödevler ve mülakatlar ile (uygulamalı eğitim ve staj için) yapılmaktadır. Uzaktan eğitim ile yapılan </w:t>
      </w:r>
      <w:r>
        <w:lastRenderedPageBreak/>
        <w:t xml:space="preserve">derslerde ise denetimsiz sınav teknikleri (seçenekli test, ucu açık sorular vb uygulamalar) uygulanmaktadır. Bunların değerlendirilmesinde ekte verilen Toros Üniversitesi Eğitim-Öğretim ve Sınav Yönetmeliğine uyulmaktadır. </w:t>
      </w:r>
    </w:p>
    <w:p w14:paraId="72DDA323" w14:textId="77777777" w:rsidR="00B73A01" w:rsidRDefault="00BF2215">
      <w:pPr>
        <w:spacing w:before="240" w:after="240"/>
        <w:jc w:val="both"/>
      </w:pPr>
      <w:r>
        <w:t xml:space="preserve">Ders anketleri ile öğrenim çıktılarına ulaşıp ulaşmadıkları öğrenciler tarafından da değerlendirilmektedir. Bölüm bazlı Ders Anketleri yapılmaktadır. </w:t>
      </w:r>
    </w:p>
    <w:p w14:paraId="3BC8612A" w14:textId="77777777" w:rsidR="00B73A01" w:rsidRDefault="00BF2215">
      <w:pPr>
        <w:spacing w:before="240" w:after="240"/>
        <w:jc w:val="both"/>
      </w:pPr>
      <w:r>
        <w:t xml:space="preserve">Doğru, adil ve tutarlı değerlendirmeyi güvence altına almak için süreçler (sınavların/ notlandırmanın / derslerin tamamlanmasının/ mezuniyet koşullarının önceden belirlenmiş ve ilan edilmiş kriterlere dayanması vb.) önceden tanımlanmış ve tanımına uygun olarak </w:t>
      </w:r>
      <w:hyperlink r:id="rId102">
        <w:r w:rsidR="00B73A01">
          <w:rPr>
            <w:color w:val="0000EE"/>
          </w:rPr>
          <w:t>2547 Sayılı Yükseköğretim Kanunu</w:t>
        </w:r>
      </w:hyperlink>
      <w:r>
        <w:t xml:space="preserve"> doğrultusunda Toros Üniversitesi Ön Lisans ve Lisans Eğitim-Öğretim ve Sınav Yönetmeliği’ne göre gerçekleştirilmektedir.</w:t>
      </w:r>
    </w:p>
    <w:p w14:paraId="11444E05" w14:textId="77777777" w:rsidR="00B73A01" w:rsidRDefault="00BF2215">
      <w:pPr>
        <w:spacing w:before="240" w:after="240"/>
        <w:jc w:val="both"/>
      </w:pPr>
      <w:r>
        <w:t xml:space="preserve">Toros Üniversitesi Ön Lisans ve Lisans Eğitim-Öğretim ve Sınav Yönetmeliği’nde öğrencinin devamsızlığı veya sınava girmeyi engelleyen haklı ve geçerli nedenlerin oluşması durumunda ne yapacağı ile ilgili açık düzenlemeler bulunmaktadır. Bu düzenlemeler doğrultusunda, durumu uygun olan öğrencilere muafiyet sınavı, mazeret sınavı ve/veya ek sınav hakları verilmektedir. Şartları Toros Üniversitesi Sınav Yönetmeliği’nde açıkça belirtilmiştir. </w:t>
      </w:r>
    </w:p>
    <w:p w14:paraId="0471CD6B" w14:textId="77777777" w:rsidR="00B73A01" w:rsidRDefault="00BF2215">
      <w:pPr>
        <w:spacing w:before="240" w:after="240"/>
        <w:jc w:val="both"/>
      </w:pPr>
      <w:r>
        <w:rPr>
          <w:b/>
          <w:bCs/>
        </w:rPr>
        <w:t>Belgeler:</w:t>
      </w:r>
    </w:p>
    <w:p w14:paraId="1CE22CCF" w14:textId="77777777" w:rsidR="00B73A01" w:rsidRDefault="001850DC">
      <w:pPr>
        <w:spacing w:before="240" w:after="240"/>
        <w:jc w:val="both"/>
      </w:pPr>
      <w:hyperlink r:id="rId103">
        <w:r w:rsidR="00B73A01">
          <w:rPr>
            <w:color w:val="0000EE"/>
          </w:rPr>
          <w:t>Mühendislik Fakültesi Uygulamalı Mühendislik Eğitim (İntörn Mühendisli...</w:t>
        </w:r>
      </w:hyperlink>
    </w:p>
    <w:p w14:paraId="2BDDB7C0" w14:textId="77777777" w:rsidR="00B73A01" w:rsidRDefault="001850DC">
      <w:pPr>
        <w:spacing w:before="240" w:after="240"/>
        <w:jc w:val="both"/>
      </w:pPr>
      <w:hyperlink r:id="rId104">
        <w:r w:rsidR="00B73A01">
          <w:rPr>
            <w:color w:val="0000EE"/>
          </w:rPr>
          <w:t>Toros Üniversitesi Önlisans ve Lisans Öğrencileri Başarı Derecelendirm...</w:t>
        </w:r>
      </w:hyperlink>
    </w:p>
    <w:p w14:paraId="73DEFD37" w14:textId="77777777" w:rsidR="00B73A01" w:rsidRDefault="001850DC">
      <w:pPr>
        <w:spacing w:before="240" w:after="240"/>
        <w:jc w:val="both"/>
      </w:pPr>
      <w:hyperlink r:id="rId105">
        <w:r w:rsidR="00B73A01">
          <w:rPr>
            <w:color w:val="0000EE"/>
          </w:rPr>
          <w:t>Toros Üniversitesi Önlisans ve Lisans Eğitim-Öğretim ve Sınav Yönetmel...</w:t>
        </w:r>
      </w:hyperlink>
    </w:p>
    <w:p w14:paraId="4CA51739" w14:textId="77777777" w:rsidR="00B73A01" w:rsidRDefault="001850DC">
      <w:pPr>
        <w:spacing w:before="240" w:after="240"/>
        <w:jc w:val="both"/>
      </w:pPr>
      <w:hyperlink r:id="rId106">
        <w:r w:rsidR="00B73A01">
          <w:rPr>
            <w:color w:val="0000EE"/>
          </w:rPr>
          <w:t>Toros Üniversitesi Öğrenci Danışmanlığı Yönergesi...</w:t>
        </w:r>
      </w:hyperlink>
    </w:p>
    <w:p w14:paraId="7478C370" w14:textId="77777777" w:rsidR="00B73A01" w:rsidRDefault="001850DC">
      <w:pPr>
        <w:spacing w:before="240" w:after="240"/>
        <w:jc w:val="both"/>
      </w:pPr>
      <w:hyperlink r:id="rId107">
        <w:r w:rsidR="00B73A01">
          <w:rPr>
            <w:color w:val="0000EE"/>
          </w:rPr>
          <w:t>Toros Üniversitesi Alan Dışı (Disiplinlerarası) Derslerin Yürütülmesi ...</w:t>
        </w:r>
      </w:hyperlink>
    </w:p>
    <w:p w14:paraId="57EEA8CE" w14:textId="77777777" w:rsidR="00B73A01" w:rsidRDefault="001850DC">
      <w:pPr>
        <w:spacing w:before="240" w:after="240"/>
        <w:jc w:val="both"/>
      </w:pPr>
      <w:hyperlink r:id="rId108">
        <w:r w:rsidR="00B73A01">
          <w:rPr>
            <w:color w:val="0000EE"/>
          </w:rPr>
          <w:t>Mazeret Sınavı Talep Formu</w:t>
        </w:r>
      </w:hyperlink>
    </w:p>
    <w:p w14:paraId="0FC3A697" w14:textId="0E7669CA" w:rsidR="00DF6D2F" w:rsidRDefault="00BF2215" w:rsidP="009F2FC3">
      <w:pPr>
        <w:spacing w:before="240" w:after="210"/>
        <w:ind w:left="375"/>
        <w:jc w:val="both"/>
        <w:rPr>
          <w:sz w:val="21"/>
          <w:szCs w:val="21"/>
        </w:rPr>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p w14:paraId="0E1863A0" w14:textId="49BB5A68" w:rsidR="00B73A01" w:rsidRDefault="00BF2215">
      <w:pPr>
        <w:pStyle w:val="Balk5"/>
        <w:keepNext w:val="0"/>
        <w:keepLines w:val="0"/>
        <w:spacing w:before="333" w:after="333"/>
        <w:ind w:left="708"/>
        <w:jc w:val="both"/>
        <w:rPr>
          <w:sz w:val="24"/>
          <w:szCs w:val="24"/>
        </w:rPr>
      </w:pPr>
      <w:r>
        <w:rPr>
          <w:rFonts w:ascii="Times New Roman" w:eastAsia="Times New Roman" w:hAnsi="Times New Roman" w:cs="Times New Roman"/>
          <w:color w:val="000000"/>
          <w:sz w:val="24"/>
          <w:szCs w:val="24"/>
        </w:rPr>
        <w:t xml:space="preserve">B.2.3. Öğrenci </w:t>
      </w:r>
      <w:r w:rsidR="009F2FC3">
        <w:rPr>
          <w:rFonts w:ascii="Times New Roman" w:eastAsia="Times New Roman" w:hAnsi="Times New Roman" w:cs="Times New Roman"/>
          <w:color w:val="000000"/>
          <w:sz w:val="24"/>
          <w:szCs w:val="24"/>
        </w:rPr>
        <w:t xml:space="preserve">Kabulü, Önceki Ve Informal Öğrenmenin Tanınması Ve Kredilendirilmesi </w:t>
      </w:r>
    </w:p>
    <w:p w14:paraId="58B2971D" w14:textId="77777777" w:rsidR="00B73A01" w:rsidRDefault="00BF2215">
      <w:pPr>
        <w:spacing w:before="240" w:after="240"/>
        <w:jc w:val="both"/>
      </w:pPr>
      <w:r>
        <w:t>Öğrenci kabulüne ilişkin ilke ve kuralları tanımlanmış ve ilan edilmiştir. Bu ilke ve kurallar birbiri ile tutarlı olup, uygulamalar şeffaftır. Diploma, sertifika gibi belge talepleri titizlikle takip edilmektedir.</w:t>
      </w:r>
    </w:p>
    <w:p w14:paraId="565C10E5" w14:textId="77777777" w:rsidR="00B73A01" w:rsidRDefault="00BF2215">
      <w:pPr>
        <w:spacing w:before="240" w:after="240"/>
        <w:jc w:val="both"/>
      </w:pPr>
      <w: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25010778" w14:textId="77777777" w:rsidR="00B73A01" w:rsidRDefault="00BF2215">
      <w:pPr>
        <w:spacing w:before="240" w:after="210"/>
        <w:ind w:left="375"/>
        <w:jc w:val="both"/>
        <w:rPr>
          <w:sz w:val="21"/>
          <w:szCs w:val="21"/>
        </w:rPr>
      </w:pPr>
      <w:r>
        <w:rPr>
          <w:b/>
          <w:bCs/>
          <w:sz w:val="21"/>
          <w:szCs w:val="21"/>
        </w:rPr>
        <w:lastRenderedPageBreak/>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p w14:paraId="33885E1C" w14:textId="77777777" w:rsidR="00B73A01" w:rsidRDefault="00BF2215">
      <w:pPr>
        <w:spacing w:before="240" w:after="240"/>
        <w:jc w:val="both"/>
      </w:pPr>
      <w:r>
        <w:t>Üniversitemiz 45 Evler kampüsünde Merkez Kütüphane ve diğer kampüslerde ise okuma salonları bulunmaktadır. Merkez Kütüphanede sesli ve sessiz alanlar ile engelsiz çalışma odası mevcuttur. Öğrencilerin eğitim-öğretim ve araştırma amacıyla Merkez Kütüphanesi’nde gerekli erişilebilen basılı ve elektronik kaynaklar bulunmaktadır. Öğrenciler ayrıca uzaktan bağlantı ile elektronik kaynaklara kolaylıkla erişebilmektedir. Öğrencilere eğitim-öğretim, bilimsel ve kültürel etkinlikler gibi birçok faaliyet kapsamında her yıl geleneksel olarak düzenlenen ‘Bilimsel Kültürel ve Sportif Etkinlikler’ adı altında tüm topluluklar çok sayıda faaliyet düzenlemektedir. Ayrıca bu etkinlikler dışında da birçok bilimsel, kültürel ve sportif etkinlikler yapılmaktadır.</w:t>
      </w:r>
    </w:p>
    <w:p w14:paraId="118F3802" w14:textId="77777777" w:rsidR="00B73A01" w:rsidRDefault="00BF2215">
      <w:pPr>
        <w:spacing w:before="240" w:after="210"/>
        <w:ind w:left="375"/>
        <w:jc w:val="both"/>
        <w:rPr>
          <w:sz w:val="21"/>
          <w:szCs w:val="21"/>
        </w:rPr>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p w14:paraId="3E64646B" w14:textId="77777777" w:rsidR="00B73A01" w:rsidRDefault="00BF2215">
      <w:pPr>
        <w:spacing w:before="240" w:after="240"/>
        <w:jc w:val="both"/>
      </w:pPr>
      <w:r>
        <w:rPr>
          <w:b/>
          <w:bCs/>
        </w:rPr>
        <w:t>Akademik danışmanlık</w:t>
      </w:r>
    </w:p>
    <w:p w14:paraId="2C6D1F7C" w14:textId="77777777" w:rsidR="00B73A01" w:rsidRDefault="00BF2215">
      <w:pPr>
        <w:spacing w:before="240" w:after="240"/>
        <w:jc w:val="both"/>
      </w:pPr>
      <w:r>
        <w:t xml:space="preserve">Her öğrenci Fakülteye kayıt yaptırdığı tarihten itibaren öğrenci bilgi sistemi içerisinde danışmanlarına rahatlıkla ulaşabilmektedir. </w:t>
      </w:r>
      <w:hyperlink r:id="rId109">
        <w:r w:rsidR="00B73A01">
          <w:rPr>
            <w:color w:val="0000EE"/>
          </w:rPr>
          <w:t>Öğrenci Danışmanlığı Yönergesi</w:t>
        </w:r>
      </w:hyperlink>
      <w:r>
        <w:t xml:space="preserve"> çerçevesinde her öğrenci için, ilgili bölüm başkanlığı tarafından bir danışman görevlendirilmekte ve Dekanlık Makamına bildirilmektedir. Fakülte kararı ile görevlendirilen danışman, öğrenciyi izlemekte, eğitim-öğretim çalışmaları ve üniversite yaşamı ile ilgili sorunların çözümünde öğrenciye yardımcı olmaktadır. Öğrencinin kayıt yenileme, ders alma-bırakma işlemleri danışman onayı ile yapılmaktadır. 2021-2022 Eğitim Öğretim yılında KRY101- Kariyer Planlama dersi bölüm müfredatlarına eklenmiştir. </w:t>
      </w:r>
    </w:p>
    <w:p w14:paraId="715D9DE1" w14:textId="77777777" w:rsidR="00B73A01" w:rsidRDefault="00BF2215">
      <w:pPr>
        <w:spacing w:before="240" w:after="240"/>
        <w:jc w:val="both"/>
      </w:pPr>
      <w:r>
        <w:t>Öğrenci Bilgi Sistemi (OBS) aracılığıyla sistematik olarak akademik eğitim programının ve öğretim elemanlarının değerlendirilmesine yönelik öğrencilerimiz anket formu doldurmaktadır. 2024-2025 yılında öğrencilerden OBS platformu üzerinden ders değerlendirme anketleri aracılığıyla geri bildirim alınmıştır.</w:t>
      </w:r>
    </w:p>
    <w:p w14:paraId="2F7EA5AB" w14:textId="77777777" w:rsidR="00B73A01" w:rsidRDefault="00BF2215">
      <w:pPr>
        <w:spacing w:before="240" w:after="240"/>
        <w:jc w:val="both"/>
      </w:pPr>
      <w:r>
        <w:rPr>
          <w:b/>
          <w:bCs/>
        </w:rPr>
        <w:t>Belgeler:</w:t>
      </w:r>
    </w:p>
    <w:p w14:paraId="28A65E60" w14:textId="77777777" w:rsidR="00B73A01" w:rsidRDefault="001850DC">
      <w:pPr>
        <w:spacing w:before="240" w:after="240"/>
        <w:jc w:val="both"/>
      </w:pPr>
      <w:hyperlink r:id="rId110">
        <w:r w:rsidR="00B73A01">
          <w:rPr>
            <w:color w:val="0000EE"/>
          </w:rPr>
          <w:t>2022-2023 Eğitim Öğretim Yılı Uzaktan Eğitim Yöntemiyle Verilecek Ders</w:t>
        </w:r>
      </w:hyperlink>
      <w:hyperlink r:id="rId111">
        <w:r w:rsidR="00B73A01">
          <w:rPr>
            <w:color w:val="0000EE"/>
          </w:rPr>
          <w:t>ler</w:t>
        </w:r>
      </w:hyperlink>
    </w:p>
    <w:p w14:paraId="5ACAA864" w14:textId="33881E06" w:rsidR="00B73A01" w:rsidRPr="009F2FC3" w:rsidRDefault="00BF2215" w:rsidP="009F2FC3">
      <w:pPr>
        <w:spacing w:before="240" w:after="210"/>
        <w:ind w:left="375"/>
        <w:jc w:val="both"/>
        <w:rPr>
          <w:sz w:val="21"/>
          <w:szCs w:val="21"/>
        </w:rPr>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tbl>
      <w:tblPr>
        <w:tblStyle w:val="afffff4"/>
        <w:tblW w:w="9406" w:type="dxa"/>
        <w:tblInd w:w="375" w:type="dxa"/>
        <w:tblLayout w:type="fixed"/>
        <w:tblLook w:val="0400" w:firstRow="0" w:lastRow="0" w:firstColumn="0" w:lastColumn="0" w:noHBand="0" w:noVBand="1"/>
      </w:tblPr>
      <w:tblGrid>
        <w:gridCol w:w="9406"/>
      </w:tblGrid>
      <w:tr w:rsidR="00B73A01" w14:paraId="556D458B" w14:textId="77777777">
        <w:tc>
          <w:tcPr>
            <w:tcW w:w="9406" w:type="dxa"/>
            <w:tcMar>
              <w:top w:w="15" w:type="dxa"/>
              <w:left w:w="15" w:type="dxa"/>
              <w:bottom w:w="15" w:type="dxa"/>
              <w:right w:w="15" w:type="dxa"/>
            </w:tcMar>
            <w:vAlign w:val="center"/>
          </w:tcPr>
          <w:bookmarkStart w:id="3" w:name="_heading=h.p0ascrz6w250" w:colFirst="0" w:colLast="0" w:displacedByCustomXml="next"/>
          <w:bookmarkEnd w:id="3" w:displacedByCustomXml="next"/>
          <w:sdt>
            <w:sdtPr>
              <w:tag w:val="goog_rdk_1"/>
              <w:id w:val="1408482534"/>
              <w:lock w:val="contentLocked"/>
            </w:sdtPr>
            <w:sdtEndPr/>
            <w:sdtContent>
              <w:p w14:paraId="2BAAE057" w14:textId="77777777" w:rsidR="00B73A01" w:rsidRDefault="00BF2215">
                <w:pPr>
                  <w:pStyle w:val="Balk5"/>
                  <w:keepNext w:val="0"/>
                  <w:keepLines w:val="0"/>
                  <w:spacing w:before="0" w:after="333"/>
                  <w:jc w:val="both"/>
                  <w:rPr>
                    <w:color w:val="000000"/>
                    <w:sz w:val="24"/>
                    <w:szCs w:val="24"/>
                  </w:rPr>
                </w:pPr>
                <w:r>
                  <w:rPr>
                    <w:rFonts w:ascii="Times New Roman" w:eastAsia="Times New Roman" w:hAnsi="Times New Roman" w:cs="Times New Roman"/>
                    <w:color w:val="000000"/>
                    <w:sz w:val="24"/>
                    <w:szCs w:val="24"/>
                  </w:rPr>
                  <w:t xml:space="preserve">B.3.3. Dezavantajlı gruplar </w:t>
                </w:r>
              </w:p>
            </w:sdtContent>
          </w:sdt>
        </w:tc>
      </w:tr>
    </w:tbl>
    <w:p w14:paraId="5C11BA77" w14:textId="77777777" w:rsidR="00B73A01" w:rsidRDefault="00BF2215">
      <w:pPr>
        <w:spacing w:before="240" w:after="240"/>
        <w:jc w:val="both"/>
      </w:pPr>
      <w:r>
        <w:t>Dezavantajlı, kırılgan ve az temsil edilen grupların (engelli, yoksul, azınlık, göçmen vb.) eğitim olanaklarına erişimi eşitlik, hakkaniyet, çeşitlilik ve kapsayıcılık gözetilerek sağlanmaktadır. Uzaktan eğitim altyapısı bulunması bu gruplara oldukça destek olmaktadır. Üniversite yerleşkelerinde ihtiyaçlar doğrultusunda engelsiz üniversite uygulamaları bulunmaktadır. Bu grupların eğitim olanaklarına erişimi izlenmekte ve geri bildirimleri doğrultusunda iyileştirmeler yapılmaktadır.</w:t>
      </w:r>
    </w:p>
    <w:p w14:paraId="2F2B4052" w14:textId="77777777" w:rsidR="00B73A01" w:rsidRDefault="00B73A01">
      <w:pPr>
        <w:widowControl w:val="0"/>
        <w:pBdr>
          <w:top w:val="nil"/>
          <w:left w:val="nil"/>
          <w:bottom w:val="nil"/>
          <w:right w:val="nil"/>
          <w:between w:val="nil"/>
        </w:pBdr>
        <w:spacing w:line="276" w:lineRule="auto"/>
        <w:rPr>
          <w:color w:val="000000"/>
        </w:rPr>
      </w:pPr>
    </w:p>
    <w:tbl>
      <w:tblPr>
        <w:tblStyle w:val="afffff5"/>
        <w:tblW w:w="9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6330"/>
        <w:gridCol w:w="660"/>
        <w:gridCol w:w="1320"/>
      </w:tblGrid>
      <w:tr w:rsidR="00B73A01" w14:paraId="0DF450A8" w14:textId="77777777">
        <w:tc>
          <w:tcPr>
            <w:tcW w:w="1125" w:type="dxa"/>
            <w:tcMar>
              <w:top w:w="15" w:type="dxa"/>
              <w:left w:w="15" w:type="dxa"/>
              <w:bottom w:w="15" w:type="dxa"/>
              <w:right w:w="15" w:type="dxa"/>
            </w:tcMar>
            <w:vAlign w:val="center"/>
          </w:tcPr>
          <w:p w14:paraId="294F6282" w14:textId="77777777" w:rsidR="00B73A01" w:rsidRDefault="00BF2215">
            <w:pPr>
              <w:jc w:val="both"/>
              <w:rPr>
                <w:color w:val="000000"/>
              </w:rPr>
            </w:pPr>
            <w:r>
              <w:rPr>
                <w:b/>
                <w:bCs/>
                <w:color w:val="000000"/>
              </w:rPr>
              <w:lastRenderedPageBreak/>
              <w:t>HEDEF-5.2</w:t>
            </w:r>
          </w:p>
        </w:tc>
        <w:tc>
          <w:tcPr>
            <w:tcW w:w="6330" w:type="dxa"/>
            <w:tcMar>
              <w:top w:w="15" w:type="dxa"/>
              <w:left w:w="15" w:type="dxa"/>
              <w:bottom w:w="15" w:type="dxa"/>
              <w:right w:w="15" w:type="dxa"/>
            </w:tcMar>
            <w:vAlign w:val="center"/>
          </w:tcPr>
          <w:p w14:paraId="6582CB19" w14:textId="77777777" w:rsidR="00B73A01" w:rsidRDefault="00BF2215">
            <w:pPr>
              <w:jc w:val="both"/>
              <w:rPr>
                <w:color w:val="000000"/>
              </w:rPr>
            </w:pPr>
            <w:r>
              <w:rPr>
                <w:b/>
                <w:bCs/>
                <w:color w:val="000000"/>
              </w:rPr>
              <w:t>Mühendislik Fakültesinde Dezavantajlı gruplara yönelik sosyal entegrasyon ve kapsayıcılığa ilişkin yapılan faaliyet sayısının artırılması</w:t>
            </w:r>
          </w:p>
        </w:tc>
        <w:tc>
          <w:tcPr>
            <w:tcW w:w="660" w:type="dxa"/>
            <w:tcMar>
              <w:top w:w="15" w:type="dxa"/>
              <w:left w:w="15" w:type="dxa"/>
              <w:bottom w:w="15" w:type="dxa"/>
              <w:right w:w="15" w:type="dxa"/>
            </w:tcMar>
            <w:vAlign w:val="center"/>
          </w:tcPr>
          <w:p w14:paraId="65B66EEC" w14:textId="77777777" w:rsidR="00B73A01" w:rsidRDefault="00BF2215">
            <w:pPr>
              <w:jc w:val="both"/>
              <w:rPr>
                <w:b/>
                <w:bCs/>
                <w:color w:val="000000"/>
              </w:rPr>
            </w:pPr>
            <w:r>
              <w:rPr>
                <w:b/>
                <w:bCs/>
                <w:color w:val="000000"/>
              </w:rPr>
              <w:t>202</w:t>
            </w:r>
            <w:r>
              <w:rPr>
                <w:b/>
                <w:bCs/>
              </w:rPr>
              <w:t>5</w:t>
            </w:r>
          </w:p>
          <w:p w14:paraId="22CA42B5" w14:textId="77777777" w:rsidR="00B73A01" w:rsidRDefault="00BF2215">
            <w:pPr>
              <w:jc w:val="both"/>
              <w:rPr>
                <w:b/>
                <w:bCs/>
                <w:color w:val="000000"/>
              </w:rPr>
            </w:pPr>
            <w:r>
              <w:rPr>
                <w:b/>
                <w:bCs/>
                <w:color w:val="000000"/>
              </w:rPr>
              <w:t>Hedef</w:t>
            </w:r>
          </w:p>
        </w:tc>
        <w:tc>
          <w:tcPr>
            <w:tcW w:w="1320" w:type="dxa"/>
            <w:tcMar>
              <w:top w:w="15" w:type="dxa"/>
              <w:left w:w="15" w:type="dxa"/>
              <w:bottom w:w="15" w:type="dxa"/>
              <w:right w:w="15" w:type="dxa"/>
            </w:tcMar>
            <w:vAlign w:val="center"/>
          </w:tcPr>
          <w:p w14:paraId="446DCD9B" w14:textId="77777777" w:rsidR="00B73A01" w:rsidRDefault="00BF2215">
            <w:pPr>
              <w:jc w:val="both"/>
              <w:rPr>
                <w:b/>
                <w:bCs/>
                <w:color w:val="000000"/>
              </w:rPr>
            </w:pPr>
            <w:r>
              <w:rPr>
                <w:b/>
                <w:bCs/>
                <w:color w:val="000000"/>
              </w:rPr>
              <w:t>202</w:t>
            </w:r>
            <w:r>
              <w:rPr>
                <w:b/>
                <w:bCs/>
              </w:rPr>
              <w:t>5</w:t>
            </w:r>
          </w:p>
          <w:p w14:paraId="43758175" w14:textId="77777777" w:rsidR="00B73A01" w:rsidRDefault="00BF2215">
            <w:pPr>
              <w:jc w:val="both"/>
              <w:rPr>
                <w:b/>
                <w:bCs/>
                <w:color w:val="000000"/>
              </w:rPr>
            </w:pPr>
            <w:r>
              <w:rPr>
                <w:b/>
                <w:bCs/>
                <w:color w:val="000000"/>
              </w:rPr>
              <w:t>Gerçekleşen</w:t>
            </w:r>
          </w:p>
        </w:tc>
      </w:tr>
      <w:tr w:rsidR="00B73A01" w14:paraId="611598DC" w14:textId="77777777">
        <w:tc>
          <w:tcPr>
            <w:tcW w:w="1125" w:type="dxa"/>
            <w:tcMar>
              <w:top w:w="15" w:type="dxa"/>
              <w:left w:w="15" w:type="dxa"/>
              <w:bottom w:w="15" w:type="dxa"/>
              <w:right w:w="15" w:type="dxa"/>
            </w:tcMar>
            <w:vAlign w:val="center"/>
          </w:tcPr>
          <w:p w14:paraId="70C6E6C3" w14:textId="77777777" w:rsidR="00B73A01" w:rsidRDefault="00BF2215">
            <w:pPr>
              <w:jc w:val="both"/>
              <w:rPr>
                <w:color w:val="000000"/>
              </w:rPr>
            </w:pPr>
            <w:r>
              <w:rPr>
                <w:color w:val="000000"/>
              </w:rPr>
              <w:t>PG-5.2.1</w:t>
            </w:r>
          </w:p>
        </w:tc>
        <w:tc>
          <w:tcPr>
            <w:tcW w:w="6330" w:type="dxa"/>
            <w:tcMar>
              <w:top w:w="15" w:type="dxa"/>
              <w:left w:w="15" w:type="dxa"/>
              <w:bottom w:w="15" w:type="dxa"/>
              <w:right w:w="15" w:type="dxa"/>
            </w:tcMar>
            <w:vAlign w:val="center"/>
          </w:tcPr>
          <w:p w14:paraId="198FCDB7" w14:textId="77777777" w:rsidR="00B73A01" w:rsidRDefault="00BF2215">
            <w:pPr>
              <w:jc w:val="both"/>
              <w:rPr>
                <w:color w:val="000000"/>
              </w:rPr>
            </w:pPr>
            <w:r>
              <w:rPr>
                <w:color w:val="000000"/>
              </w:rPr>
              <w:t>Dezavantajlı gruplara yönelik sosyal entegrasyon ve kapsayıcılığa ilişkin yapılan faaliyet sayısı</w:t>
            </w:r>
          </w:p>
        </w:tc>
        <w:tc>
          <w:tcPr>
            <w:tcW w:w="660" w:type="dxa"/>
            <w:tcMar>
              <w:top w:w="15" w:type="dxa"/>
              <w:left w:w="15" w:type="dxa"/>
              <w:bottom w:w="15" w:type="dxa"/>
              <w:right w:w="15" w:type="dxa"/>
            </w:tcMar>
            <w:vAlign w:val="center"/>
          </w:tcPr>
          <w:p w14:paraId="3CD39729" w14:textId="77777777" w:rsidR="00B73A01" w:rsidRDefault="00BF2215">
            <w:pPr>
              <w:jc w:val="both"/>
              <w:rPr>
                <w:color w:val="000000"/>
              </w:rPr>
            </w:pPr>
            <w:r>
              <w:t>2</w:t>
            </w:r>
          </w:p>
        </w:tc>
        <w:tc>
          <w:tcPr>
            <w:tcW w:w="1320" w:type="dxa"/>
            <w:tcMar>
              <w:top w:w="15" w:type="dxa"/>
              <w:left w:w="15" w:type="dxa"/>
              <w:bottom w:w="15" w:type="dxa"/>
              <w:right w:w="15" w:type="dxa"/>
            </w:tcMar>
            <w:vAlign w:val="center"/>
          </w:tcPr>
          <w:p w14:paraId="1C5AC3C8" w14:textId="77777777" w:rsidR="00B73A01" w:rsidRDefault="00BF2215">
            <w:pPr>
              <w:jc w:val="both"/>
              <w:rPr>
                <w:color w:val="000000"/>
              </w:rPr>
            </w:pPr>
            <w:r>
              <w:t>1</w:t>
            </w:r>
          </w:p>
        </w:tc>
      </w:tr>
    </w:tbl>
    <w:p w14:paraId="14961B86" w14:textId="77777777" w:rsidR="00B73A01" w:rsidRDefault="00BF2215">
      <w:pPr>
        <w:spacing w:before="240" w:after="210"/>
        <w:ind w:left="375"/>
        <w:jc w:val="both"/>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tbl>
      <w:tblPr>
        <w:tblStyle w:val="afffff6"/>
        <w:tblW w:w="9406" w:type="dxa"/>
        <w:tblInd w:w="375" w:type="dxa"/>
        <w:tblLayout w:type="fixed"/>
        <w:tblLook w:val="0400" w:firstRow="0" w:lastRow="0" w:firstColumn="0" w:lastColumn="0" w:noHBand="0" w:noVBand="1"/>
      </w:tblPr>
      <w:tblGrid>
        <w:gridCol w:w="9406"/>
      </w:tblGrid>
      <w:tr w:rsidR="00B73A01" w14:paraId="73843610" w14:textId="77777777">
        <w:trPr>
          <w:tblHeader/>
        </w:trPr>
        <w:tc>
          <w:tcPr>
            <w:tcW w:w="9406" w:type="dxa"/>
            <w:tcMar>
              <w:top w:w="15" w:type="dxa"/>
              <w:left w:w="15" w:type="dxa"/>
              <w:bottom w:w="15" w:type="dxa"/>
              <w:right w:w="15" w:type="dxa"/>
            </w:tcMar>
            <w:vAlign w:val="center"/>
          </w:tcPr>
          <w:bookmarkStart w:id="4" w:name="_heading=h.okqmvhglcn1m" w:colFirst="0" w:colLast="0" w:displacedByCustomXml="next"/>
          <w:bookmarkEnd w:id="4" w:displacedByCustomXml="next"/>
          <w:sdt>
            <w:sdtPr>
              <w:tag w:val="goog_rdk_2"/>
              <w:id w:val="-515383020"/>
              <w:lock w:val="contentLocked"/>
            </w:sdtPr>
            <w:sdtEndPr/>
            <w:sdtContent>
              <w:p w14:paraId="5DAA90DC" w14:textId="77777777" w:rsidR="00B73A01" w:rsidRDefault="00BF2215">
                <w:pPr>
                  <w:pStyle w:val="Balk5"/>
                  <w:keepNext w:val="0"/>
                  <w:keepLines w:val="0"/>
                  <w:spacing w:before="0" w:after="333"/>
                  <w:jc w:val="both"/>
                  <w:rPr>
                    <w:color w:val="000000"/>
                    <w:sz w:val="24"/>
                    <w:szCs w:val="24"/>
                  </w:rPr>
                </w:pPr>
                <w:r>
                  <w:rPr>
                    <w:rFonts w:ascii="Times New Roman" w:eastAsia="Times New Roman" w:hAnsi="Times New Roman" w:cs="Times New Roman"/>
                    <w:color w:val="000000"/>
                    <w:sz w:val="24"/>
                    <w:szCs w:val="24"/>
                  </w:rPr>
                  <w:t xml:space="preserve">B.4. Öğretim Kadrosu </w:t>
                </w:r>
              </w:p>
            </w:sdtContent>
          </w:sdt>
        </w:tc>
      </w:tr>
    </w:tbl>
    <w:p w14:paraId="321B0477" w14:textId="77777777" w:rsidR="00B73A01" w:rsidRDefault="00BF2215">
      <w:pPr>
        <w:spacing w:before="240" w:after="240"/>
        <w:jc w:val="both"/>
      </w:pPr>
      <w:r>
        <w:t xml:space="preserve">Akademik birimde öğretim elemanlarının işe alınması, atanması, yükseltilmesi ve ders görevlendirmesi ile ilgili tüm süreçlerde adil ve açıktır. </w:t>
      </w:r>
    </w:p>
    <w:p w14:paraId="51871E6C" w14:textId="77777777" w:rsidR="00B73A01" w:rsidRDefault="00BF2215">
      <w:pPr>
        <w:spacing w:before="240" w:after="240"/>
        <w:jc w:val="both"/>
      </w:pPr>
      <w:r>
        <w:t xml:space="preserve">Eğitim-Öğretim yapan akademik birimlerde ders bazında yapılan görevlendirmelerde öğretim elemanlarının uzmanlık alanları göz önüne alınarak görevlendirmeler yapılmaktadır. İhtiyaç halinde dışarıdan öğretim elemanı görevlendirilmesi için yapılan başvurular, Dekanlık tarafından biri ilgili bölüm başkanı olmak üzere en az 3 kişilik bir komisyon oluşturulmakta ve bu komisyon marifeti ile değerlendirmeler yapıldıktan sonra Fakülte Yönetim Kurulu tarafından görevlendirmeler yapılmaktadır. </w:t>
      </w:r>
    </w:p>
    <w:p w14:paraId="47A7033B" w14:textId="77777777" w:rsidR="00B73A01" w:rsidRDefault="001850DC">
      <w:pPr>
        <w:pBdr>
          <w:top w:val="nil"/>
          <w:left w:val="nil"/>
          <w:bottom w:val="nil"/>
          <w:right w:val="nil"/>
          <w:between w:val="nil"/>
        </w:pBdr>
        <w:spacing w:before="240" w:after="240"/>
        <w:jc w:val="both"/>
        <w:rPr>
          <w:color w:val="0000EE"/>
        </w:rPr>
      </w:pPr>
      <w:hyperlink r:id="rId112">
        <w:r w:rsidR="00B73A01">
          <w:rPr>
            <w:color w:val="0000EE"/>
          </w:rPr>
          <w:t>Toros Üniversitesi Öğretim Elemanlarının Ders Ücreti Karşılığı Görevlendirilmeleri ve Ders Ücreti Ödeme Esasları</w:t>
        </w:r>
      </w:hyperlink>
    </w:p>
    <w:p w14:paraId="6D33BAC8" w14:textId="14F892AD" w:rsidR="00B73A01" w:rsidRDefault="00BF2215">
      <w:pPr>
        <w:spacing w:before="240" w:after="240"/>
        <w:jc w:val="both"/>
        <w:rPr>
          <w:color w:val="000000"/>
        </w:rPr>
      </w:pPr>
      <w:r>
        <w:t>2025-2026 Eğitim Öğretim Yılı itibarı ile Fakültemizde 5 Profesör, 2 Doçent, 1</w:t>
      </w:r>
      <w:r w:rsidR="009E1D8D">
        <w:t>4</w:t>
      </w:r>
      <w:r>
        <w:t xml:space="preserve"> Doktor Öğretim Üyesi, </w:t>
      </w:r>
      <w:r w:rsidR="009E1D8D">
        <w:t>6</w:t>
      </w:r>
      <w:r>
        <w:t xml:space="preserve"> araştırma görevlisi olmak üzere 2</w:t>
      </w:r>
      <w:r w:rsidR="009E1D8D">
        <w:t>7</w:t>
      </w:r>
      <w:r>
        <w:t xml:space="preserve"> öğretim elemanı görev yapmaktadır. Fakültemiz genelinde öğretim elemanı başına düşen öğrenci sayısı 2</w:t>
      </w:r>
      <w:r w:rsidR="009E1D8D">
        <w:t>7</w:t>
      </w:r>
      <w:r>
        <w:t xml:space="preserve">,1’ dir. Bu oran uygulamaya dayalı eğitim yapılan bölümler için öğretim üyesi başına düşmesi gereken ortalamanın (10-15) üstünde olduğu görülmektedir. </w:t>
      </w:r>
    </w:p>
    <w:tbl>
      <w:tblPr>
        <w:tblStyle w:val="afffff7"/>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0"/>
        <w:gridCol w:w="987"/>
        <w:gridCol w:w="772"/>
        <w:gridCol w:w="719"/>
        <w:gridCol w:w="1056"/>
        <w:gridCol w:w="792"/>
        <w:gridCol w:w="774"/>
        <w:gridCol w:w="896"/>
      </w:tblGrid>
      <w:tr w:rsidR="00B73A01" w14:paraId="694985CD" w14:textId="77777777">
        <w:tc>
          <w:tcPr>
            <w:tcW w:w="3400" w:type="dxa"/>
            <w:tcMar>
              <w:top w:w="15" w:type="dxa"/>
              <w:left w:w="15" w:type="dxa"/>
              <w:bottom w:w="15" w:type="dxa"/>
              <w:right w:w="15" w:type="dxa"/>
            </w:tcMar>
            <w:vAlign w:val="center"/>
          </w:tcPr>
          <w:p w14:paraId="74918E61" w14:textId="77777777" w:rsidR="00B73A01" w:rsidRDefault="00BF2215">
            <w:pPr>
              <w:jc w:val="both"/>
              <w:rPr>
                <w:color w:val="000000"/>
              </w:rPr>
            </w:pPr>
            <w:r>
              <w:rPr>
                <w:b/>
                <w:bCs/>
                <w:color w:val="000000"/>
              </w:rPr>
              <w:t>Bölümler</w:t>
            </w:r>
          </w:p>
        </w:tc>
        <w:tc>
          <w:tcPr>
            <w:tcW w:w="987" w:type="dxa"/>
            <w:tcMar>
              <w:top w:w="15" w:type="dxa"/>
              <w:left w:w="15" w:type="dxa"/>
              <w:bottom w:w="15" w:type="dxa"/>
              <w:right w:w="15" w:type="dxa"/>
            </w:tcMar>
            <w:vAlign w:val="center"/>
          </w:tcPr>
          <w:p w14:paraId="0F1005AB" w14:textId="77777777" w:rsidR="00B73A01" w:rsidRDefault="00BF2215">
            <w:pPr>
              <w:jc w:val="both"/>
              <w:rPr>
                <w:color w:val="000000"/>
              </w:rPr>
            </w:pPr>
            <w:r>
              <w:rPr>
                <w:b/>
                <w:bCs/>
                <w:color w:val="000000"/>
              </w:rPr>
              <w:t>Pozisyon</w:t>
            </w:r>
          </w:p>
        </w:tc>
        <w:tc>
          <w:tcPr>
            <w:tcW w:w="772" w:type="dxa"/>
            <w:tcMar>
              <w:top w:w="15" w:type="dxa"/>
              <w:left w:w="15" w:type="dxa"/>
              <w:bottom w:w="15" w:type="dxa"/>
              <w:right w:w="15" w:type="dxa"/>
            </w:tcMar>
            <w:vAlign w:val="center"/>
          </w:tcPr>
          <w:p w14:paraId="74B63048" w14:textId="77777777" w:rsidR="00B73A01" w:rsidRDefault="00BF2215">
            <w:pPr>
              <w:jc w:val="both"/>
              <w:rPr>
                <w:color w:val="000000"/>
              </w:rPr>
            </w:pPr>
            <w:r>
              <w:rPr>
                <w:b/>
                <w:bCs/>
                <w:color w:val="000000"/>
              </w:rPr>
              <w:t>Prof. Dr.</w:t>
            </w:r>
          </w:p>
        </w:tc>
        <w:tc>
          <w:tcPr>
            <w:tcW w:w="719" w:type="dxa"/>
            <w:tcMar>
              <w:top w:w="15" w:type="dxa"/>
              <w:left w:w="15" w:type="dxa"/>
              <w:bottom w:w="15" w:type="dxa"/>
              <w:right w:w="15" w:type="dxa"/>
            </w:tcMar>
            <w:vAlign w:val="center"/>
          </w:tcPr>
          <w:p w14:paraId="0C673F15" w14:textId="77777777" w:rsidR="00B73A01" w:rsidRDefault="00BF2215">
            <w:pPr>
              <w:jc w:val="both"/>
              <w:rPr>
                <w:color w:val="000000"/>
              </w:rPr>
            </w:pPr>
            <w:r>
              <w:rPr>
                <w:b/>
                <w:bCs/>
                <w:color w:val="000000"/>
              </w:rPr>
              <w:t>Doç. Dr.</w:t>
            </w:r>
          </w:p>
        </w:tc>
        <w:tc>
          <w:tcPr>
            <w:tcW w:w="1056" w:type="dxa"/>
            <w:tcMar>
              <w:top w:w="15" w:type="dxa"/>
              <w:left w:w="15" w:type="dxa"/>
              <w:bottom w:w="15" w:type="dxa"/>
              <w:right w:w="15" w:type="dxa"/>
            </w:tcMar>
            <w:vAlign w:val="center"/>
          </w:tcPr>
          <w:p w14:paraId="6FEBC518" w14:textId="77777777" w:rsidR="00B73A01" w:rsidRDefault="00BF2215">
            <w:pPr>
              <w:jc w:val="both"/>
              <w:rPr>
                <w:color w:val="000000"/>
              </w:rPr>
            </w:pPr>
            <w:r>
              <w:rPr>
                <w:b/>
                <w:bCs/>
                <w:color w:val="000000"/>
              </w:rPr>
              <w:t>Dr. Öğr. Üyesi</w:t>
            </w:r>
          </w:p>
        </w:tc>
        <w:tc>
          <w:tcPr>
            <w:tcW w:w="792" w:type="dxa"/>
            <w:tcMar>
              <w:top w:w="15" w:type="dxa"/>
              <w:left w:w="15" w:type="dxa"/>
              <w:bottom w:w="15" w:type="dxa"/>
              <w:right w:w="15" w:type="dxa"/>
            </w:tcMar>
            <w:vAlign w:val="center"/>
          </w:tcPr>
          <w:p w14:paraId="42F519F6" w14:textId="77777777" w:rsidR="00B73A01" w:rsidRDefault="00BF2215">
            <w:pPr>
              <w:jc w:val="both"/>
              <w:rPr>
                <w:color w:val="000000"/>
              </w:rPr>
            </w:pPr>
            <w:r>
              <w:rPr>
                <w:b/>
                <w:bCs/>
                <w:color w:val="000000"/>
              </w:rPr>
              <w:t>Öğr. Gör.</w:t>
            </w:r>
          </w:p>
        </w:tc>
        <w:tc>
          <w:tcPr>
            <w:tcW w:w="774" w:type="dxa"/>
            <w:tcMar>
              <w:top w:w="15" w:type="dxa"/>
              <w:left w:w="15" w:type="dxa"/>
              <w:bottom w:w="15" w:type="dxa"/>
              <w:right w:w="15" w:type="dxa"/>
            </w:tcMar>
            <w:vAlign w:val="center"/>
          </w:tcPr>
          <w:p w14:paraId="4FF1D01A" w14:textId="77777777" w:rsidR="00B73A01" w:rsidRDefault="00BF2215">
            <w:pPr>
              <w:jc w:val="both"/>
              <w:rPr>
                <w:color w:val="000000"/>
              </w:rPr>
            </w:pPr>
            <w:r>
              <w:rPr>
                <w:b/>
                <w:bCs/>
                <w:color w:val="000000"/>
              </w:rPr>
              <w:t>Arş. Gör.</w:t>
            </w:r>
          </w:p>
        </w:tc>
        <w:tc>
          <w:tcPr>
            <w:tcW w:w="896" w:type="dxa"/>
            <w:tcMar>
              <w:top w:w="15" w:type="dxa"/>
              <w:left w:w="15" w:type="dxa"/>
              <w:bottom w:w="15" w:type="dxa"/>
              <w:right w:w="15" w:type="dxa"/>
            </w:tcMar>
            <w:vAlign w:val="center"/>
          </w:tcPr>
          <w:p w14:paraId="0AC95834" w14:textId="77777777" w:rsidR="00B73A01" w:rsidRDefault="00BF2215">
            <w:pPr>
              <w:jc w:val="both"/>
              <w:rPr>
                <w:color w:val="000000"/>
              </w:rPr>
            </w:pPr>
            <w:r>
              <w:rPr>
                <w:b/>
                <w:bCs/>
                <w:color w:val="000000"/>
              </w:rPr>
              <w:t>Toplam</w:t>
            </w:r>
          </w:p>
        </w:tc>
      </w:tr>
      <w:tr w:rsidR="00B73A01" w14:paraId="5AAD7A82" w14:textId="77777777">
        <w:tc>
          <w:tcPr>
            <w:tcW w:w="3400" w:type="dxa"/>
            <w:tcMar>
              <w:top w:w="15" w:type="dxa"/>
              <w:left w:w="15" w:type="dxa"/>
              <w:bottom w:w="15" w:type="dxa"/>
              <w:right w:w="15" w:type="dxa"/>
            </w:tcMar>
            <w:vAlign w:val="center"/>
          </w:tcPr>
          <w:p w14:paraId="449EEB2E" w14:textId="77777777" w:rsidR="00B73A01" w:rsidRDefault="00BF2215">
            <w:pPr>
              <w:jc w:val="both"/>
              <w:rPr>
                <w:color w:val="000000"/>
              </w:rPr>
            </w:pPr>
            <w:r>
              <w:rPr>
                <w:color w:val="000000"/>
              </w:rPr>
              <w:t>Yazılım Mühendisliği</w:t>
            </w:r>
          </w:p>
        </w:tc>
        <w:tc>
          <w:tcPr>
            <w:tcW w:w="987" w:type="dxa"/>
            <w:tcMar>
              <w:top w:w="15" w:type="dxa"/>
              <w:left w:w="15" w:type="dxa"/>
              <w:bottom w:w="15" w:type="dxa"/>
              <w:right w:w="15" w:type="dxa"/>
            </w:tcMar>
            <w:vAlign w:val="center"/>
          </w:tcPr>
          <w:p w14:paraId="1FB11828" w14:textId="77777777" w:rsidR="00B73A01" w:rsidRDefault="00BF2215">
            <w:pPr>
              <w:jc w:val="both"/>
              <w:rPr>
                <w:color w:val="000000"/>
              </w:rPr>
            </w:pPr>
            <w:r>
              <w:rPr>
                <w:color w:val="000000"/>
              </w:rPr>
              <w:t>Kadrolu</w:t>
            </w:r>
          </w:p>
        </w:tc>
        <w:tc>
          <w:tcPr>
            <w:tcW w:w="772" w:type="dxa"/>
            <w:tcMar>
              <w:top w:w="15" w:type="dxa"/>
              <w:left w:w="15" w:type="dxa"/>
              <w:bottom w:w="15" w:type="dxa"/>
              <w:right w:w="15" w:type="dxa"/>
            </w:tcMar>
            <w:vAlign w:val="center"/>
          </w:tcPr>
          <w:p w14:paraId="67F88534" w14:textId="77777777" w:rsidR="00B73A01" w:rsidRDefault="00BF2215">
            <w:pPr>
              <w:jc w:val="both"/>
              <w:rPr>
                <w:color w:val="000000"/>
              </w:rPr>
            </w:pPr>
            <w:r>
              <w:rPr>
                <w:color w:val="000000"/>
              </w:rPr>
              <w:t>-</w:t>
            </w:r>
          </w:p>
        </w:tc>
        <w:tc>
          <w:tcPr>
            <w:tcW w:w="719" w:type="dxa"/>
            <w:tcMar>
              <w:top w:w="15" w:type="dxa"/>
              <w:left w:w="15" w:type="dxa"/>
              <w:bottom w:w="15" w:type="dxa"/>
              <w:right w:w="15" w:type="dxa"/>
            </w:tcMar>
            <w:vAlign w:val="center"/>
          </w:tcPr>
          <w:p w14:paraId="441B1174" w14:textId="77777777" w:rsidR="00B73A01" w:rsidRDefault="00BF2215">
            <w:pPr>
              <w:jc w:val="both"/>
              <w:rPr>
                <w:color w:val="000000"/>
              </w:rPr>
            </w:pPr>
            <w:r>
              <w:rPr>
                <w:color w:val="000000"/>
              </w:rPr>
              <w:t>1</w:t>
            </w:r>
          </w:p>
        </w:tc>
        <w:tc>
          <w:tcPr>
            <w:tcW w:w="1056" w:type="dxa"/>
            <w:tcMar>
              <w:top w:w="15" w:type="dxa"/>
              <w:left w:w="15" w:type="dxa"/>
              <w:bottom w:w="15" w:type="dxa"/>
              <w:right w:w="15" w:type="dxa"/>
            </w:tcMar>
            <w:vAlign w:val="center"/>
          </w:tcPr>
          <w:p w14:paraId="5D7968C1" w14:textId="77777777" w:rsidR="00B73A01" w:rsidRDefault="00BF2215">
            <w:pPr>
              <w:jc w:val="both"/>
              <w:rPr>
                <w:color w:val="000000"/>
              </w:rPr>
            </w:pPr>
            <w:r>
              <w:rPr>
                <w:color w:val="000000"/>
              </w:rPr>
              <w:t>1</w:t>
            </w:r>
          </w:p>
        </w:tc>
        <w:tc>
          <w:tcPr>
            <w:tcW w:w="792" w:type="dxa"/>
            <w:tcMar>
              <w:top w:w="15" w:type="dxa"/>
              <w:left w:w="15" w:type="dxa"/>
              <w:bottom w:w="15" w:type="dxa"/>
              <w:right w:w="15" w:type="dxa"/>
            </w:tcMar>
            <w:vAlign w:val="center"/>
          </w:tcPr>
          <w:p w14:paraId="15B4973F" w14:textId="77777777" w:rsidR="00B73A01" w:rsidRDefault="00BF2215">
            <w:pPr>
              <w:jc w:val="both"/>
              <w:rPr>
                <w:color w:val="000000"/>
              </w:rPr>
            </w:pPr>
            <w:r>
              <w:rPr>
                <w:color w:val="000000"/>
              </w:rPr>
              <w:t>-</w:t>
            </w:r>
          </w:p>
        </w:tc>
        <w:tc>
          <w:tcPr>
            <w:tcW w:w="774" w:type="dxa"/>
            <w:tcMar>
              <w:top w:w="15" w:type="dxa"/>
              <w:left w:w="15" w:type="dxa"/>
              <w:bottom w:w="15" w:type="dxa"/>
              <w:right w:w="15" w:type="dxa"/>
            </w:tcMar>
            <w:vAlign w:val="center"/>
          </w:tcPr>
          <w:p w14:paraId="4C1B0B47" w14:textId="77777777" w:rsidR="00B73A01" w:rsidRDefault="00BF2215">
            <w:pPr>
              <w:jc w:val="both"/>
              <w:rPr>
                <w:color w:val="000000"/>
              </w:rPr>
            </w:pPr>
            <w:r>
              <w:rPr>
                <w:color w:val="000000"/>
              </w:rPr>
              <w:t>2</w:t>
            </w:r>
          </w:p>
        </w:tc>
        <w:tc>
          <w:tcPr>
            <w:tcW w:w="896" w:type="dxa"/>
            <w:tcMar>
              <w:top w:w="15" w:type="dxa"/>
              <w:left w:w="15" w:type="dxa"/>
              <w:bottom w:w="15" w:type="dxa"/>
              <w:right w:w="15" w:type="dxa"/>
            </w:tcMar>
            <w:vAlign w:val="center"/>
          </w:tcPr>
          <w:p w14:paraId="448C6FE5" w14:textId="77777777" w:rsidR="00B73A01" w:rsidRDefault="00BF2215">
            <w:pPr>
              <w:jc w:val="both"/>
              <w:rPr>
                <w:color w:val="000000"/>
              </w:rPr>
            </w:pPr>
            <w:r>
              <w:rPr>
                <w:color w:val="000000"/>
              </w:rPr>
              <w:t>4</w:t>
            </w:r>
          </w:p>
        </w:tc>
      </w:tr>
      <w:tr w:rsidR="00B73A01" w14:paraId="1AA7143E" w14:textId="77777777">
        <w:tc>
          <w:tcPr>
            <w:tcW w:w="3400" w:type="dxa"/>
            <w:tcMar>
              <w:top w:w="15" w:type="dxa"/>
              <w:left w:w="15" w:type="dxa"/>
              <w:bottom w:w="15" w:type="dxa"/>
              <w:right w:w="15" w:type="dxa"/>
            </w:tcMar>
            <w:vAlign w:val="center"/>
          </w:tcPr>
          <w:p w14:paraId="4C41B0A8" w14:textId="77777777" w:rsidR="00B73A01" w:rsidRDefault="00BF2215">
            <w:pPr>
              <w:jc w:val="both"/>
              <w:rPr>
                <w:color w:val="000000"/>
              </w:rPr>
            </w:pPr>
            <w:r>
              <w:rPr>
                <w:color w:val="000000"/>
              </w:rPr>
              <w:t>Elektrik-Elektronik Mühendisliği</w:t>
            </w:r>
          </w:p>
        </w:tc>
        <w:tc>
          <w:tcPr>
            <w:tcW w:w="987" w:type="dxa"/>
            <w:tcMar>
              <w:top w:w="15" w:type="dxa"/>
              <w:left w:w="15" w:type="dxa"/>
              <w:bottom w:w="15" w:type="dxa"/>
              <w:right w:w="15" w:type="dxa"/>
            </w:tcMar>
            <w:vAlign w:val="center"/>
          </w:tcPr>
          <w:p w14:paraId="0F22F84C" w14:textId="77777777" w:rsidR="00B73A01" w:rsidRDefault="00BF2215">
            <w:pPr>
              <w:jc w:val="both"/>
              <w:rPr>
                <w:color w:val="000000"/>
              </w:rPr>
            </w:pPr>
            <w:r>
              <w:rPr>
                <w:color w:val="000000"/>
              </w:rPr>
              <w:t>Kadrolu</w:t>
            </w:r>
          </w:p>
        </w:tc>
        <w:tc>
          <w:tcPr>
            <w:tcW w:w="772" w:type="dxa"/>
            <w:tcMar>
              <w:top w:w="15" w:type="dxa"/>
              <w:left w:w="15" w:type="dxa"/>
              <w:bottom w:w="15" w:type="dxa"/>
              <w:right w:w="15" w:type="dxa"/>
            </w:tcMar>
            <w:vAlign w:val="center"/>
          </w:tcPr>
          <w:p w14:paraId="4B9C383A" w14:textId="77777777" w:rsidR="00B73A01" w:rsidRDefault="00BF2215">
            <w:pPr>
              <w:jc w:val="both"/>
              <w:rPr>
                <w:color w:val="000000"/>
              </w:rPr>
            </w:pPr>
            <w:r>
              <w:rPr>
                <w:color w:val="000000"/>
              </w:rPr>
              <w:t>1</w:t>
            </w:r>
          </w:p>
        </w:tc>
        <w:tc>
          <w:tcPr>
            <w:tcW w:w="719" w:type="dxa"/>
            <w:tcMar>
              <w:top w:w="15" w:type="dxa"/>
              <w:left w:w="15" w:type="dxa"/>
              <w:bottom w:w="15" w:type="dxa"/>
              <w:right w:w="15" w:type="dxa"/>
            </w:tcMar>
            <w:vAlign w:val="center"/>
          </w:tcPr>
          <w:p w14:paraId="4325E0E3" w14:textId="77777777" w:rsidR="00B73A01" w:rsidRDefault="00BF2215">
            <w:pPr>
              <w:jc w:val="both"/>
              <w:rPr>
                <w:color w:val="000000"/>
              </w:rPr>
            </w:pPr>
            <w:r>
              <w:rPr>
                <w:color w:val="000000"/>
              </w:rPr>
              <w:t>1</w:t>
            </w:r>
          </w:p>
        </w:tc>
        <w:tc>
          <w:tcPr>
            <w:tcW w:w="1056" w:type="dxa"/>
            <w:tcMar>
              <w:top w:w="15" w:type="dxa"/>
              <w:left w:w="15" w:type="dxa"/>
              <w:bottom w:w="15" w:type="dxa"/>
              <w:right w:w="15" w:type="dxa"/>
            </w:tcMar>
            <w:vAlign w:val="center"/>
          </w:tcPr>
          <w:p w14:paraId="1F3139CF" w14:textId="419AB286" w:rsidR="00B73A01" w:rsidRDefault="009E1D8D">
            <w:pPr>
              <w:jc w:val="both"/>
              <w:rPr>
                <w:color w:val="000000"/>
              </w:rPr>
            </w:pPr>
            <w:r>
              <w:rPr>
                <w:color w:val="000000"/>
              </w:rPr>
              <w:t>4</w:t>
            </w:r>
          </w:p>
        </w:tc>
        <w:tc>
          <w:tcPr>
            <w:tcW w:w="792" w:type="dxa"/>
            <w:tcMar>
              <w:top w:w="15" w:type="dxa"/>
              <w:left w:w="15" w:type="dxa"/>
              <w:bottom w:w="15" w:type="dxa"/>
              <w:right w:w="15" w:type="dxa"/>
            </w:tcMar>
            <w:vAlign w:val="center"/>
          </w:tcPr>
          <w:p w14:paraId="3E838FC5" w14:textId="77777777" w:rsidR="00B73A01" w:rsidRDefault="00BF2215">
            <w:pPr>
              <w:jc w:val="both"/>
              <w:rPr>
                <w:color w:val="000000"/>
              </w:rPr>
            </w:pPr>
            <w:r>
              <w:rPr>
                <w:color w:val="000000"/>
              </w:rPr>
              <w:t>-</w:t>
            </w:r>
          </w:p>
        </w:tc>
        <w:tc>
          <w:tcPr>
            <w:tcW w:w="774" w:type="dxa"/>
            <w:tcMar>
              <w:top w:w="15" w:type="dxa"/>
              <w:left w:w="15" w:type="dxa"/>
              <w:bottom w:w="15" w:type="dxa"/>
              <w:right w:w="15" w:type="dxa"/>
            </w:tcMar>
            <w:vAlign w:val="center"/>
          </w:tcPr>
          <w:p w14:paraId="582F3CAD" w14:textId="5EA15F9E" w:rsidR="00B73A01" w:rsidRDefault="009E1D8D">
            <w:pPr>
              <w:jc w:val="both"/>
              <w:rPr>
                <w:color w:val="000000"/>
              </w:rPr>
            </w:pPr>
            <w:r>
              <w:rPr>
                <w:color w:val="000000"/>
              </w:rPr>
              <w:t>1</w:t>
            </w:r>
          </w:p>
        </w:tc>
        <w:tc>
          <w:tcPr>
            <w:tcW w:w="896" w:type="dxa"/>
            <w:tcMar>
              <w:top w:w="15" w:type="dxa"/>
              <w:left w:w="15" w:type="dxa"/>
              <w:bottom w:w="15" w:type="dxa"/>
              <w:right w:w="15" w:type="dxa"/>
            </w:tcMar>
            <w:vAlign w:val="center"/>
          </w:tcPr>
          <w:p w14:paraId="273796F6" w14:textId="361BA23C" w:rsidR="00B73A01" w:rsidRDefault="009E1D8D">
            <w:pPr>
              <w:jc w:val="both"/>
              <w:rPr>
                <w:color w:val="000000"/>
              </w:rPr>
            </w:pPr>
            <w:r>
              <w:rPr>
                <w:color w:val="000000"/>
              </w:rPr>
              <w:t>7</w:t>
            </w:r>
          </w:p>
        </w:tc>
      </w:tr>
      <w:tr w:rsidR="00B73A01" w14:paraId="5C38B685" w14:textId="77777777">
        <w:tc>
          <w:tcPr>
            <w:tcW w:w="3400" w:type="dxa"/>
            <w:tcMar>
              <w:top w:w="15" w:type="dxa"/>
              <w:left w:w="15" w:type="dxa"/>
              <w:bottom w:w="15" w:type="dxa"/>
              <w:right w:w="15" w:type="dxa"/>
            </w:tcMar>
            <w:vAlign w:val="center"/>
          </w:tcPr>
          <w:p w14:paraId="16C03CD5" w14:textId="77777777" w:rsidR="00B73A01" w:rsidRDefault="00BF2215">
            <w:pPr>
              <w:jc w:val="both"/>
              <w:rPr>
                <w:color w:val="000000"/>
              </w:rPr>
            </w:pPr>
            <w:r>
              <w:rPr>
                <w:color w:val="000000"/>
              </w:rPr>
              <w:t>Endüstri Mühendisliği</w:t>
            </w:r>
          </w:p>
        </w:tc>
        <w:tc>
          <w:tcPr>
            <w:tcW w:w="987" w:type="dxa"/>
            <w:tcMar>
              <w:top w:w="15" w:type="dxa"/>
              <w:left w:w="15" w:type="dxa"/>
              <w:bottom w:w="15" w:type="dxa"/>
              <w:right w:w="15" w:type="dxa"/>
            </w:tcMar>
            <w:vAlign w:val="center"/>
          </w:tcPr>
          <w:p w14:paraId="67EA7498" w14:textId="77777777" w:rsidR="00B73A01" w:rsidRDefault="00BF2215">
            <w:pPr>
              <w:jc w:val="both"/>
              <w:rPr>
                <w:color w:val="000000"/>
              </w:rPr>
            </w:pPr>
            <w:r>
              <w:rPr>
                <w:color w:val="000000"/>
              </w:rPr>
              <w:t>Kadrolu</w:t>
            </w:r>
          </w:p>
        </w:tc>
        <w:tc>
          <w:tcPr>
            <w:tcW w:w="772" w:type="dxa"/>
            <w:tcMar>
              <w:top w:w="15" w:type="dxa"/>
              <w:left w:w="15" w:type="dxa"/>
              <w:bottom w:w="15" w:type="dxa"/>
              <w:right w:w="15" w:type="dxa"/>
            </w:tcMar>
            <w:vAlign w:val="center"/>
          </w:tcPr>
          <w:p w14:paraId="2887D46B" w14:textId="77777777" w:rsidR="00B73A01" w:rsidRDefault="00BF2215">
            <w:pPr>
              <w:jc w:val="both"/>
              <w:rPr>
                <w:color w:val="000000"/>
              </w:rPr>
            </w:pPr>
            <w:r>
              <w:rPr>
                <w:color w:val="000000"/>
              </w:rPr>
              <w:t>1</w:t>
            </w:r>
          </w:p>
        </w:tc>
        <w:tc>
          <w:tcPr>
            <w:tcW w:w="719" w:type="dxa"/>
            <w:tcMar>
              <w:top w:w="15" w:type="dxa"/>
              <w:left w:w="15" w:type="dxa"/>
              <w:bottom w:w="15" w:type="dxa"/>
              <w:right w:w="15" w:type="dxa"/>
            </w:tcMar>
            <w:vAlign w:val="center"/>
          </w:tcPr>
          <w:p w14:paraId="7DECE79B" w14:textId="77777777" w:rsidR="00B73A01" w:rsidRDefault="00BF2215">
            <w:pPr>
              <w:jc w:val="both"/>
              <w:rPr>
                <w:color w:val="000000"/>
              </w:rPr>
            </w:pPr>
            <w:r>
              <w:rPr>
                <w:color w:val="000000"/>
              </w:rPr>
              <w:t>-</w:t>
            </w:r>
          </w:p>
        </w:tc>
        <w:tc>
          <w:tcPr>
            <w:tcW w:w="1056" w:type="dxa"/>
            <w:tcMar>
              <w:top w:w="15" w:type="dxa"/>
              <w:left w:w="15" w:type="dxa"/>
              <w:bottom w:w="15" w:type="dxa"/>
              <w:right w:w="15" w:type="dxa"/>
            </w:tcMar>
            <w:vAlign w:val="center"/>
          </w:tcPr>
          <w:p w14:paraId="047E243E" w14:textId="77777777" w:rsidR="00B73A01" w:rsidRDefault="00BF2215">
            <w:pPr>
              <w:jc w:val="both"/>
              <w:rPr>
                <w:color w:val="000000"/>
              </w:rPr>
            </w:pPr>
            <w:r>
              <w:t>5</w:t>
            </w:r>
          </w:p>
        </w:tc>
        <w:tc>
          <w:tcPr>
            <w:tcW w:w="792" w:type="dxa"/>
            <w:tcMar>
              <w:top w:w="15" w:type="dxa"/>
              <w:left w:w="15" w:type="dxa"/>
              <w:bottom w:w="15" w:type="dxa"/>
              <w:right w:w="15" w:type="dxa"/>
            </w:tcMar>
            <w:vAlign w:val="center"/>
          </w:tcPr>
          <w:p w14:paraId="7641069B" w14:textId="77777777" w:rsidR="00B73A01" w:rsidRDefault="00BF2215">
            <w:pPr>
              <w:jc w:val="both"/>
              <w:rPr>
                <w:color w:val="000000"/>
              </w:rPr>
            </w:pPr>
            <w:r>
              <w:rPr>
                <w:color w:val="000000"/>
              </w:rPr>
              <w:t>-</w:t>
            </w:r>
          </w:p>
        </w:tc>
        <w:tc>
          <w:tcPr>
            <w:tcW w:w="774" w:type="dxa"/>
            <w:tcMar>
              <w:top w:w="15" w:type="dxa"/>
              <w:left w:w="15" w:type="dxa"/>
              <w:bottom w:w="15" w:type="dxa"/>
              <w:right w:w="15" w:type="dxa"/>
            </w:tcMar>
            <w:vAlign w:val="center"/>
          </w:tcPr>
          <w:p w14:paraId="37A76F55" w14:textId="70954886" w:rsidR="00B73A01" w:rsidRDefault="009E1D8D">
            <w:pPr>
              <w:jc w:val="both"/>
              <w:rPr>
                <w:color w:val="000000"/>
              </w:rPr>
            </w:pPr>
            <w:r>
              <w:rPr>
                <w:color w:val="000000"/>
              </w:rPr>
              <w:t>2</w:t>
            </w:r>
          </w:p>
        </w:tc>
        <w:tc>
          <w:tcPr>
            <w:tcW w:w="896" w:type="dxa"/>
            <w:tcMar>
              <w:top w:w="15" w:type="dxa"/>
              <w:left w:w="15" w:type="dxa"/>
              <w:bottom w:w="15" w:type="dxa"/>
              <w:right w:w="15" w:type="dxa"/>
            </w:tcMar>
            <w:vAlign w:val="center"/>
          </w:tcPr>
          <w:p w14:paraId="2D66CFA5" w14:textId="2DE83122" w:rsidR="00B73A01" w:rsidRDefault="009E1D8D">
            <w:pPr>
              <w:jc w:val="both"/>
              <w:rPr>
                <w:color w:val="000000"/>
              </w:rPr>
            </w:pPr>
            <w:r>
              <w:t>8</w:t>
            </w:r>
          </w:p>
        </w:tc>
      </w:tr>
      <w:tr w:rsidR="00B73A01" w14:paraId="2F25D12B" w14:textId="77777777">
        <w:tc>
          <w:tcPr>
            <w:tcW w:w="3400" w:type="dxa"/>
            <w:tcMar>
              <w:top w:w="15" w:type="dxa"/>
              <w:left w:w="15" w:type="dxa"/>
              <w:bottom w:w="15" w:type="dxa"/>
              <w:right w:w="15" w:type="dxa"/>
            </w:tcMar>
            <w:vAlign w:val="center"/>
          </w:tcPr>
          <w:p w14:paraId="06BEF465" w14:textId="77777777" w:rsidR="00B73A01" w:rsidRDefault="00BF2215">
            <w:pPr>
              <w:jc w:val="both"/>
              <w:rPr>
                <w:color w:val="000000"/>
              </w:rPr>
            </w:pPr>
            <w:r>
              <w:rPr>
                <w:color w:val="000000"/>
              </w:rPr>
              <w:t>İnşaat Mühendisliği</w:t>
            </w:r>
          </w:p>
        </w:tc>
        <w:tc>
          <w:tcPr>
            <w:tcW w:w="987" w:type="dxa"/>
            <w:tcMar>
              <w:top w:w="15" w:type="dxa"/>
              <w:left w:w="15" w:type="dxa"/>
              <w:bottom w:w="15" w:type="dxa"/>
              <w:right w:w="15" w:type="dxa"/>
            </w:tcMar>
            <w:vAlign w:val="center"/>
          </w:tcPr>
          <w:p w14:paraId="66B285A1" w14:textId="77777777" w:rsidR="00B73A01" w:rsidRDefault="00BF2215">
            <w:pPr>
              <w:jc w:val="both"/>
              <w:rPr>
                <w:color w:val="000000"/>
              </w:rPr>
            </w:pPr>
            <w:r>
              <w:rPr>
                <w:color w:val="000000"/>
              </w:rPr>
              <w:t>Kadrolu</w:t>
            </w:r>
          </w:p>
        </w:tc>
        <w:tc>
          <w:tcPr>
            <w:tcW w:w="772" w:type="dxa"/>
            <w:tcMar>
              <w:top w:w="15" w:type="dxa"/>
              <w:left w:w="15" w:type="dxa"/>
              <w:bottom w:w="15" w:type="dxa"/>
              <w:right w:w="15" w:type="dxa"/>
            </w:tcMar>
            <w:vAlign w:val="center"/>
          </w:tcPr>
          <w:p w14:paraId="69BD6181" w14:textId="77777777" w:rsidR="00B73A01" w:rsidRDefault="00BF2215">
            <w:pPr>
              <w:jc w:val="both"/>
              <w:rPr>
                <w:color w:val="000000"/>
              </w:rPr>
            </w:pPr>
            <w:r>
              <w:rPr>
                <w:color w:val="000000"/>
              </w:rPr>
              <w:t>3</w:t>
            </w:r>
          </w:p>
        </w:tc>
        <w:tc>
          <w:tcPr>
            <w:tcW w:w="719" w:type="dxa"/>
            <w:tcMar>
              <w:top w:w="15" w:type="dxa"/>
              <w:left w:w="15" w:type="dxa"/>
              <w:bottom w:w="15" w:type="dxa"/>
              <w:right w:w="15" w:type="dxa"/>
            </w:tcMar>
            <w:vAlign w:val="center"/>
          </w:tcPr>
          <w:p w14:paraId="215280E9" w14:textId="77777777" w:rsidR="00B73A01" w:rsidRDefault="00BF2215">
            <w:pPr>
              <w:jc w:val="both"/>
              <w:rPr>
                <w:color w:val="000000"/>
              </w:rPr>
            </w:pPr>
            <w:r>
              <w:rPr>
                <w:color w:val="000000"/>
              </w:rPr>
              <w:t>-</w:t>
            </w:r>
          </w:p>
        </w:tc>
        <w:tc>
          <w:tcPr>
            <w:tcW w:w="1056" w:type="dxa"/>
            <w:tcMar>
              <w:top w:w="15" w:type="dxa"/>
              <w:left w:w="15" w:type="dxa"/>
              <w:bottom w:w="15" w:type="dxa"/>
              <w:right w:w="15" w:type="dxa"/>
            </w:tcMar>
            <w:vAlign w:val="center"/>
          </w:tcPr>
          <w:p w14:paraId="75282576" w14:textId="1DB6525E" w:rsidR="00B73A01" w:rsidRDefault="009E1D8D">
            <w:pPr>
              <w:jc w:val="both"/>
              <w:rPr>
                <w:color w:val="000000"/>
              </w:rPr>
            </w:pPr>
            <w:r>
              <w:t>4</w:t>
            </w:r>
          </w:p>
        </w:tc>
        <w:tc>
          <w:tcPr>
            <w:tcW w:w="792" w:type="dxa"/>
            <w:tcMar>
              <w:top w:w="15" w:type="dxa"/>
              <w:left w:w="15" w:type="dxa"/>
              <w:bottom w:w="15" w:type="dxa"/>
              <w:right w:w="15" w:type="dxa"/>
            </w:tcMar>
            <w:vAlign w:val="center"/>
          </w:tcPr>
          <w:p w14:paraId="20321043" w14:textId="77777777" w:rsidR="00B73A01" w:rsidRDefault="00BF2215">
            <w:pPr>
              <w:jc w:val="both"/>
              <w:rPr>
                <w:color w:val="000000"/>
              </w:rPr>
            </w:pPr>
            <w:r>
              <w:rPr>
                <w:color w:val="000000"/>
              </w:rPr>
              <w:t>-</w:t>
            </w:r>
          </w:p>
        </w:tc>
        <w:tc>
          <w:tcPr>
            <w:tcW w:w="774" w:type="dxa"/>
            <w:tcMar>
              <w:top w:w="15" w:type="dxa"/>
              <w:left w:w="15" w:type="dxa"/>
              <w:bottom w:w="15" w:type="dxa"/>
              <w:right w:w="15" w:type="dxa"/>
            </w:tcMar>
            <w:vAlign w:val="center"/>
          </w:tcPr>
          <w:p w14:paraId="3BA69F80" w14:textId="77777777" w:rsidR="00B73A01" w:rsidRDefault="00BF2215">
            <w:pPr>
              <w:jc w:val="both"/>
              <w:rPr>
                <w:color w:val="000000"/>
              </w:rPr>
            </w:pPr>
            <w:r>
              <w:t>1</w:t>
            </w:r>
          </w:p>
        </w:tc>
        <w:tc>
          <w:tcPr>
            <w:tcW w:w="896" w:type="dxa"/>
            <w:tcMar>
              <w:top w:w="15" w:type="dxa"/>
              <w:left w:w="15" w:type="dxa"/>
              <w:bottom w:w="15" w:type="dxa"/>
              <w:right w:w="15" w:type="dxa"/>
            </w:tcMar>
            <w:vAlign w:val="center"/>
          </w:tcPr>
          <w:p w14:paraId="0241BE15" w14:textId="0D0F7426" w:rsidR="00B73A01" w:rsidRDefault="009E1D8D">
            <w:pPr>
              <w:jc w:val="both"/>
              <w:rPr>
                <w:color w:val="000000"/>
              </w:rPr>
            </w:pPr>
            <w:r>
              <w:t>8</w:t>
            </w:r>
          </w:p>
        </w:tc>
      </w:tr>
      <w:tr w:rsidR="00B73A01" w14:paraId="1399FBB3" w14:textId="77777777">
        <w:tc>
          <w:tcPr>
            <w:tcW w:w="3400" w:type="dxa"/>
            <w:tcMar>
              <w:top w:w="15" w:type="dxa"/>
              <w:left w:w="15" w:type="dxa"/>
              <w:bottom w:w="15" w:type="dxa"/>
              <w:right w:w="15" w:type="dxa"/>
            </w:tcMar>
            <w:vAlign w:val="center"/>
          </w:tcPr>
          <w:p w14:paraId="58D63889" w14:textId="77777777" w:rsidR="00B73A01" w:rsidRDefault="00BF2215">
            <w:pPr>
              <w:jc w:val="both"/>
              <w:rPr>
                <w:color w:val="000000"/>
              </w:rPr>
            </w:pPr>
            <w:r>
              <w:rPr>
                <w:b/>
                <w:bCs/>
                <w:color w:val="000000"/>
              </w:rPr>
              <w:t>Toplam</w:t>
            </w:r>
          </w:p>
        </w:tc>
        <w:tc>
          <w:tcPr>
            <w:tcW w:w="987" w:type="dxa"/>
            <w:tcMar>
              <w:top w:w="15" w:type="dxa"/>
              <w:left w:w="15" w:type="dxa"/>
              <w:bottom w:w="15" w:type="dxa"/>
              <w:right w:w="15" w:type="dxa"/>
            </w:tcMar>
            <w:vAlign w:val="center"/>
          </w:tcPr>
          <w:p w14:paraId="2D43CF6A" w14:textId="77777777" w:rsidR="00B73A01" w:rsidRDefault="00B73A01">
            <w:pPr>
              <w:jc w:val="both"/>
              <w:rPr>
                <w:color w:val="000000"/>
              </w:rPr>
            </w:pPr>
          </w:p>
        </w:tc>
        <w:tc>
          <w:tcPr>
            <w:tcW w:w="772" w:type="dxa"/>
            <w:tcMar>
              <w:top w:w="15" w:type="dxa"/>
              <w:left w:w="15" w:type="dxa"/>
              <w:bottom w:w="15" w:type="dxa"/>
              <w:right w:w="15" w:type="dxa"/>
            </w:tcMar>
            <w:vAlign w:val="center"/>
          </w:tcPr>
          <w:p w14:paraId="1D78E1B6" w14:textId="77777777" w:rsidR="00B73A01" w:rsidRDefault="00BF2215">
            <w:pPr>
              <w:jc w:val="both"/>
              <w:rPr>
                <w:color w:val="000000"/>
              </w:rPr>
            </w:pPr>
            <w:r>
              <w:rPr>
                <w:b/>
                <w:bCs/>
                <w:color w:val="000000"/>
              </w:rPr>
              <w:t>5</w:t>
            </w:r>
          </w:p>
        </w:tc>
        <w:tc>
          <w:tcPr>
            <w:tcW w:w="719" w:type="dxa"/>
            <w:tcMar>
              <w:top w:w="15" w:type="dxa"/>
              <w:left w:w="15" w:type="dxa"/>
              <w:bottom w:w="15" w:type="dxa"/>
              <w:right w:w="15" w:type="dxa"/>
            </w:tcMar>
            <w:vAlign w:val="center"/>
          </w:tcPr>
          <w:p w14:paraId="4177D28B" w14:textId="77777777" w:rsidR="00B73A01" w:rsidRDefault="00BF2215">
            <w:pPr>
              <w:jc w:val="both"/>
              <w:rPr>
                <w:color w:val="000000"/>
              </w:rPr>
            </w:pPr>
            <w:r>
              <w:rPr>
                <w:b/>
                <w:bCs/>
                <w:color w:val="000000"/>
              </w:rPr>
              <w:t>2</w:t>
            </w:r>
          </w:p>
        </w:tc>
        <w:tc>
          <w:tcPr>
            <w:tcW w:w="1056" w:type="dxa"/>
            <w:tcMar>
              <w:top w:w="15" w:type="dxa"/>
              <w:left w:w="15" w:type="dxa"/>
              <w:bottom w:w="15" w:type="dxa"/>
              <w:right w:w="15" w:type="dxa"/>
            </w:tcMar>
            <w:vAlign w:val="center"/>
          </w:tcPr>
          <w:p w14:paraId="2CD4E6A7" w14:textId="79606128" w:rsidR="00B73A01" w:rsidRDefault="00BF2215">
            <w:pPr>
              <w:jc w:val="both"/>
              <w:rPr>
                <w:color w:val="000000"/>
              </w:rPr>
            </w:pPr>
            <w:r>
              <w:rPr>
                <w:b/>
                <w:bCs/>
                <w:color w:val="000000"/>
              </w:rPr>
              <w:t>1</w:t>
            </w:r>
            <w:r w:rsidR="009E1D8D">
              <w:rPr>
                <w:b/>
                <w:bCs/>
              </w:rPr>
              <w:t>4</w:t>
            </w:r>
          </w:p>
        </w:tc>
        <w:tc>
          <w:tcPr>
            <w:tcW w:w="792" w:type="dxa"/>
            <w:tcMar>
              <w:top w:w="15" w:type="dxa"/>
              <w:left w:w="15" w:type="dxa"/>
              <w:bottom w:w="15" w:type="dxa"/>
              <w:right w:w="15" w:type="dxa"/>
            </w:tcMar>
            <w:vAlign w:val="center"/>
          </w:tcPr>
          <w:p w14:paraId="7EA16B6E" w14:textId="77777777" w:rsidR="00B73A01" w:rsidRDefault="00BF2215">
            <w:pPr>
              <w:jc w:val="both"/>
              <w:rPr>
                <w:color w:val="000000"/>
              </w:rPr>
            </w:pPr>
            <w:r>
              <w:rPr>
                <w:b/>
                <w:bCs/>
                <w:color w:val="000000"/>
              </w:rPr>
              <w:t>0</w:t>
            </w:r>
          </w:p>
        </w:tc>
        <w:tc>
          <w:tcPr>
            <w:tcW w:w="774" w:type="dxa"/>
            <w:tcMar>
              <w:top w:w="15" w:type="dxa"/>
              <w:left w:w="15" w:type="dxa"/>
              <w:bottom w:w="15" w:type="dxa"/>
              <w:right w:w="15" w:type="dxa"/>
            </w:tcMar>
            <w:vAlign w:val="center"/>
          </w:tcPr>
          <w:p w14:paraId="11A36834" w14:textId="141E034A" w:rsidR="00B73A01" w:rsidRDefault="009E1D8D">
            <w:pPr>
              <w:jc w:val="both"/>
              <w:rPr>
                <w:color w:val="000000"/>
              </w:rPr>
            </w:pPr>
            <w:r>
              <w:rPr>
                <w:b/>
                <w:bCs/>
              </w:rPr>
              <w:t>6</w:t>
            </w:r>
          </w:p>
        </w:tc>
        <w:tc>
          <w:tcPr>
            <w:tcW w:w="896" w:type="dxa"/>
            <w:tcMar>
              <w:top w:w="15" w:type="dxa"/>
              <w:left w:w="15" w:type="dxa"/>
              <w:bottom w:w="15" w:type="dxa"/>
              <w:right w:w="15" w:type="dxa"/>
            </w:tcMar>
            <w:vAlign w:val="center"/>
          </w:tcPr>
          <w:p w14:paraId="44E15580" w14:textId="64983DA6" w:rsidR="00B73A01" w:rsidRDefault="00BF2215">
            <w:pPr>
              <w:jc w:val="both"/>
              <w:rPr>
                <w:color w:val="000000"/>
              </w:rPr>
            </w:pPr>
            <w:r>
              <w:rPr>
                <w:b/>
                <w:bCs/>
                <w:color w:val="000000"/>
              </w:rPr>
              <w:t>2</w:t>
            </w:r>
            <w:r w:rsidR="009E1D8D">
              <w:rPr>
                <w:b/>
                <w:bCs/>
                <w:color w:val="000000"/>
              </w:rPr>
              <w:t>7</w:t>
            </w:r>
          </w:p>
        </w:tc>
      </w:tr>
    </w:tbl>
    <w:p w14:paraId="1559C098" w14:textId="77777777" w:rsidR="00B73A01" w:rsidRDefault="00BF2215">
      <w:pPr>
        <w:spacing w:before="240" w:after="240"/>
        <w:jc w:val="both"/>
      </w:pPr>
      <w:r>
        <w:rPr>
          <w:b/>
          <w:bCs/>
        </w:rPr>
        <w:t>Atama, yükseltme ve görevlendirme kriterleri</w:t>
      </w:r>
    </w:p>
    <w:p w14:paraId="2F3E5465" w14:textId="77777777" w:rsidR="00B73A01" w:rsidRDefault="00BF2215">
      <w:pPr>
        <w:spacing w:before="240" w:after="240"/>
        <w:jc w:val="both"/>
      </w:pPr>
      <w:r>
        <w:t xml:space="preserve">Öğretim elemanı atama, yükseltme ve görevlendirme süreç ve kriterleri belirlenmiş ve kamuoyuna açıktır. İlgili süreç ve kriterler akademik liyakati gözetip, fırsat eşitliğini sağlayacak niteliktedir. Öğretim üyeleri üniversite kadrosuna atanmadan önce eğitim düzeyleri, ilgi alanları, yetkinlikleri ve deneyimlerinin ilgili bölümün ihtiyaçlarını karşılayıp karşılamadıkları bölüm kurullarında tartışılmakta, Yükseköğretim Kurulu tarafından belirlenen atama kriterlerine ek olarak </w:t>
      </w:r>
      <w:hyperlink r:id="rId113">
        <w:r w:rsidR="00B73A01">
          <w:rPr>
            <w:color w:val="0000EE"/>
          </w:rPr>
          <w:t>Toros Üniversitesi Akademik Yükseltilme ve Atama Ölçütleri</w:t>
        </w:r>
      </w:hyperlink>
      <w:hyperlink r:id="rId114">
        <w:r w:rsidR="00B73A01">
          <w:rPr>
            <w:color w:val="0000EE"/>
          </w:rPr>
          <w:t>’</w:t>
        </w:r>
      </w:hyperlink>
      <w:hyperlink r:id="rId115">
        <w:r w:rsidR="00B73A01">
          <w:rPr>
            <w:color w:val="0000EE"/>
          </w:rPr>
          <w:t>nde</w:t>
        </w:r>
      </w:hyperlink>
      <w:r>
        <w:t xml:space="preserve"> belirtilen kriterlere uygunluk olması </w:t>
      </w:r>
      <w:r>
        <w:lastRenderedPageBreak/>
        <w:t xml:space="preserve">durumunda atamaları yapılmaktadır. Bu sayede nitelikli akademik kadronun oluşturması sağlanmaktadır. Uygulamanın kriterlere uygun olduğu kanıtlanmaktadır. Öğretim elemanı ders yükü ve dağılım dengesi şeffaf olarak paylaşılır. Kurumun öğretim üyesinden beklentisi bireylerce bilinir. Ayrıca </w:t>
      </w:r>
      <w:hyperlink r:id="rId116">
        <w:r w:rsidR="00B73A01">
          <w:rPr>
            <w:color w:val="0000EE"/>
          </w:rPr>
          <w:t>Mühendislik Fakültesi 2022-2026 Stratejik Planı'nda</w:t>
        </w:r>
      </w:hyperlink>
      <w:r>
        <w:t xml:space="preserve"> </w:t>
      </w:r>
      <w:r>
        <w:rPr>
          <w:i/>
          <w:iCs/>
        </w:rPr>
        <w:t>HEDEF-3.14 Öğretim Elemanlarının Ders Saati Görevlendirmelerinin Belirlenmesi</w:t>
      </w:r>
      <w:r>
        <w:t xml:space="preserve"> ile öğretim üyesinin ders yüklerinin dengelenmesi ve iyileştirilmesi planlanmaktadır. </w:t>
      </w:r>
    </w:p>
    <w:p w14:paraId="053883FB" w14:textId="77777777" w:rsidR="00B73A01" w:rsidRDefault="00BF2215">
      <w:pPr>
        <w:spacing w:before="240" w:after="240"/>
        <w:jc w:val="both"/>
      </w:pPr>
      <w:r>
        <w:t>Kadrolu olmayan öğretim elemanı seçimi ve yarıyıl sonunda performanslarının değerlendirilmesi şeffaf, etkin ve adildir; kurumda eğitim-öğretim ilkelerine ve kültürüne uyum gözetilmektedir. Ders saati görevlendirilmesi ile ders verecek öğretim üyesi ilanı fakülte web sitesinde yayınlanıp başvurular alınmaktadır ve sonuçlar fakülte web sitemizde yayınlanmaktadır.</w:t>
      </w:r>
    </w:p>
    <w:p w14:paraId="642BED21" w14:textId="77777777" w:rsidR="00B73A01" w:rsidRDefault="00BF2215">
      <w:pPr>
        <w:spacing w:before="240" w:after="240"/>
        <w:jc w:val="both"/>
      </w:pPr>
      <w:r>
        <w:rPr>
          <w:b/>
          <w:bCs/>
        </w:rPr>
        <w:t>Belgeler:</w:t>
      </w:r>
    </w:p>
    <w:p w14:paraId="0434E6A1" w14:textId="77777777" w:rsidR="00B73A01" w:rsidRDefault="001850DC">
      <w:pPr>
        <w:spacing w:before="240" w:after="240"/>
        <w:jc w:val="both"/>
      </w:pPr>
      <w:hyperlink r:id="rId117">
        <w:r w:rsidR="00B73A01">
          <w:rPr>
            <w:color w:val="0000EE"/>
          </w:rPr>
          <w:t>Yazılım Mühendisliği Bölümünde 2025-2026 Eğitim-Öğretim Yılında Açılacak Derslere Ders Saati Ücretiyle Yapılacak Görevlendirmelere İlişkin Başvuru Koşulları Ve Takvimi Duyurusu</w:t>
        </w:r>
      </w:hyperlink>
    </w:p>
    <w:p w14:paraId="7C806795" w14:textId="77777777" w:rsidR="00B73A01" w:rsidRDefault="001850DC">
      <w:pPr>
        <w:spacing w:before="240" w:after="240"/>
        <w:jc w:val="both"/>
      </w:pPr>
      <w:hyperlink r:id="rId118">
        <w:r w:rsidR="00B73A01">
          <w:rPr>
            <w:color w:val="0000EE"/>
          </w:rPr>
          <w:t>MF 2024-2025 Eğitim-Öğretim Yılında Ders Saati Ücretiyle Görevlendirme Yapılacak Tüm Bölümlerin Ortak Zorunlu Dersleri İle Başvuru Koşulları Ve Takvimi Duyurusu</w:t>
        </w:r>
      </w:hyperlink>
    </w:p>
    <w:p w14:paraId="6512A8B3" w14:textId="77777777" w:rsidR="00B73A01" w:rsidRDefault="001850DC">
      <w:pPr>
        <w:spacing w:before="240" w:after="240"/>
        <w:jc w:val="both"/>
      </w:pPr>
      <w:hyperlink r:id="rId119">
        <w:r w:rsidR="00B73A01">
          <w:rPr>
            <w:color w:val="0000EE"/>
          </w:rPr>
          <w:t>MF 2025-2026 Eğitim-Öğretim Yılında Tüm Bölümlerinde Açılacak Ortak Zorunlu Derslere Ders Saati Ücretiyle Yapılacak Görevlendirmelere İlişkin Başvuru Koşulları Ve Takvimi Duyurusu</w:t>
        </w:r>
      </w:hyperlink>
    </w:p>
    <w:p w14:paraId="17DED8AF" w14:textId="77777777" w:rsidR="00B73A01" w:rsidRDefault="001850DC">
      <w:pPr>
        <w:spacing w:before="240" w:after="240"/>
        <w:jc w:val="both"/>
      </w:pPr>
      <w:hyperlink r:id="rId120">
        <w:r w:rsidR="00B73A01">
          <w:rPr>
            <w:color w:val="0000EE"/>
          </w:rPr>
          <w:t>MF 2025-2026 Eğitim-Öğretim Yılı Güz Yarıyılı Ders Saati Ücreti Karşılığında Ders Vermek Üzere Başvurda Bulunan Öğretim Elemanı Başvuru Değerlendirme Sonucu</w:t>
        </w:r>
      </w:hyperlink>
    </w:p>
    <w:tbl>
      <w:tblPr>
        <w:tblStyle w:val="afffff8"/>
        <w:tblW w:w="9716" w:type="dxa"/>
        <w:tblInd w:w="375" w:type="dxa"/>
        <w:tblLayout w:type="fixed"/>
        <w:tblLook w:val="0400" w:firstRow="0" w:lastRow="0" w:firstColumn="0" w:lastColumn="0" w:noHBand="0" w:noVBand="1"/>
      </w:tblPr>
      <w:tblGrid>
        <w:gridCol w:w="9716"/>
      </w:tblGrid>
      <w:tr w:rsidR="00B73A01" w14:paraId="2E542CEB" w14:textId="77777777" w:rsidTr="00DF6D2F">
        <w:trPr>
          <w:trHeight w:val="709"/>
          <w:tblHeader/>
        </w:trPr>
        <w:tc>
          <w:tcPr>
            <w:tcW w:w="9716" w:type="dxa"/>
            <w:tcMar>
              <w:top w:w="15" w:type="dxa"/>
              <w:left w:w="15" w:type="dxa"/>
              <w:bottom w:w="15" w:type="dxa"/>
              <w:right w:w="15" w:type="dxa"/>
            </w:tcMar>
            <w:vAlign w:val="center"/>
          </w:tcPr>
          <w:bookmarkStart w:id="5" w:name="_heading=h.8plfi9d3m5l5" w:colFirst="0" w:colLast="0" w:displacedByCustomXml="next"/>
          <w:bookmarkEnd w:id="5" w:displacedByCustomXml="next"/>
          <w:sdt>
            <w:sdtPr>
              <w:tag w:val="goog_rdk_3"/>
              <w:id w:val="1826441643"/>
              <w:lock w:val="contentLocked"/>
            </w:sdtPr>
            <w:sdtEndPr/>
            <w:sdtContent>
              <w:p w14:paraId="5B2B7C80" w14:textId="77777777" w:rsidR="00B73A01" w:rsidRDefault="00BF2215">
                <w:pPr>
                  <w:pStyle w:val="Balk5"/>
                  <w:keepNext w:val="0"/>
                  <w:keepLines w:val="0"/>
                  <w:spacing w:before="0" w:after="333"/>
                  <w:ind w:left="375"/>
                  <w:jc w:val="both"/>
                  <w:rPr>
                    <w:color w:val="000000"/>
                  </w:rPr>
                </w:pPr>
                <w:r>
                  <w:rPr>
                    <w:rFonts w:ascii="Times New Roman" w:eastAsia="Times New Roman" w:hAnsi="Times New Roman" w:cs="Times New Roman"/>
                    <w:color w:val="000000"/>
                  </w:rPr>
                  <w:t xml:space="preserve">B.4.1. Öğretim yetkinlikleri ve gelişimi </w:t>
                </w:r>
              </w:p>
            </w:sdtContent>
          </w:sdt>
        </w:tc>
      </w:tr>
    </w:tbl>
    <w:p w14:paraId="6E4BF4DB" w14:textId="77777777" w:rsidR="00B73A01" w:rsidRDefault="00BF2215">
      <w:pPr>
        <w:spacing w:before="240" w:after="240"/>
        <w:jc w:val="both"/>
      </w:pPr>
      <w:r>
        <w:t xml:space="preserve">Toros Üniversitesi, yurtiçinde ve yurtdışında yapılan etkinliklere bilimsel çalışmaları ile katılmak isteyen öğretim elemanlarına </w:t>
      </w:r>
      <w:hyperlink r:id="rId121">
        <w:r w:rsidR="00B73A01">
          <w:rPr>
            <w:color w:val="0000EE"/>
          </w:rPr>
          <w:t>Toros Üniversitesi Bilimsel Faaliyetleri Teşvik Esasları...</w:t>
        </w:r>
      </w:hyperlink>
      <w:r>
        <w:t xml:space="preserve"> doğrultusunda maddi destek sağlanmaktadır. </w:t>
      </w:r>
      <w:hyperlink r:id="rId122">
        <w:r w:rsidR="00B73A01">
          <w:rPr>
            <w:color w:val="0000EE"/>
          </w:rPr>
          <w:t>Toros Üniversitesi Bilimsel Araştırma Projeleri Uygulama Esasları...</w:t>
        </w:r>
      </w:hyperlink>
      <w:r>
        <w:t xml:space="preserve"> kapsamında öğretim üyeleri ile doktora veya tıpta uzmanlık eğitimini tamamlamış araştırmacılar tarafından yönetilecek olan bilimsel araştırma ve altyapı geliştirme proje önerileri Toros Üniversitesi Bilimsel Araştırma Projeleri Komisyonu tarafından değerlendirilmekte ve uygun görülenler “Toros Üniversitesi Bilimsel Araştırma Projeleri Uygulama Esasları”na göre desteklenmektedir. Üniversite kütüphanesi bünyesinde mevcut olan basılı eğitim araçlarına ek olarak, çok sayıda bilimsel süreli yayın, kitap vb. eğitim araçlarına erişimi sağlayan pek çok veri tabanına abone olup, bu araçlar öğretim elemanlarının ücretsiz olarak kullanımına açıktır.</w:t>
      </w:r>
    </w:p>
    <w:p w14:paraId="72FD6C51" w14:textId="77777777" w:rsidR="00B73A01" w:rsidRDefault="00BF2215">
      <w:pPr>
        <w:spacing w:before="240" w:after="240"/>
        <w:jc w:val="both"/>
      </w:pPr>
      <w:r>
        <w:t xml:space="preserve">Aşağıda verilen tabloda iş dünyasının üniversitemiz mezunlarının yeterlilikleri ile ilgili memnuniyet oranının artırılması ve işe yerleşen mezunların artırılmasına dair hedefler paylaşılmıştır. </w:t>
      </w:r>
    </w:p>
    <w:p w14:paraId="4FF67AF6" w14:textId="77777777" w:rsidR="009F2FC3" w:rsidRDefault="009F2FC3">
      <w:pPr>
        <w:spacing w:before="240" w:after="240"/>
        <w:jc w:val="both"/>
      </w:pPr>
    </w:p>
    <w:p w14:paraId="7F315BE1" w14:textId="77777777" w:rsidR="00B73A01" w:rsidRDefault="00BF2215">
      <w:pPr>
        <w:spacing w:before="240" w:after="240"/>
        <w:jc w:val="both"/>
      </w:pPr>
      <w:r>
        <w:rPr>
          <w:b/>
          <w:bCs/>
        </w:rPr>
        <w:lastRenderedPageBreak/>
        <w:t xml:space="preserve">Belgeler: </w:t>
      </w:r>
    </w:p>
    <w:p w14:paraId="239EBBB4" w14:textId="77777777" w:rsidR="00B73A01" w:rsidRDefault="001850DC">
      <w:pPr>
        <w:spacing w:before="240" w:after="240"/>
        <w:jc w:val="both"/>
      </w:pPr>
      <w:hyperlink r:id="rId123">
        <w:r w:rsidR="00B73A01">
          <w:rPr>
            <w:color w:val="0000EE"/>
          </w:rPr>
          <w:t>Toros Üniversitesi Akademik Yükseltilme ve Atanma Ölçütleri...</w:t>
        </w:r>
      </w:hyperlink>
    </w:p>
    <w:p w14:paraId="1B93B0B3" w14:textId="77777777" w:rsidR="00B73A01" w:rsidRDefault="001850DC">
      <w:pPr>
        <w:spacing w:before="240" w:after="240"/>
        <w:jc w:val="both"/>
      </w:pPr>
      <w:hyperlink r:id="rId124">
        <w:r w:rsidR="00B73A01">
          <w:rPr>
            <w:color w:val="0000EE"/>
          </w:rPr>
          <w:t>Yazılım Mühendisliği Bölümü Akademik Kadro...</w:t>
        </w:r>
      </w:hyperlink>
    </w:p>
    <w:p w14:paraId="0BEE815F" w14:textId="77777777" w:rsidR="00B73A01" w:rsidRDefault="001850DC">
      <w:pPr>
        <w:spacing w:before="240" w:after="240"/>
        <w:jc w:val="both"/>
      </w:pPr>
      <w:hyperlink r:id="rId125">
        <w:r w:rsidR="00B73A01">
          <w:rPr>
            <w:color w:val="0000EE"/>
          </w:rPr>
          <w:t>Elektrik Elektronik Mühendisliği Akademik Kadro...</w:t>
        </w:r>
      </w:hyperlink>
    </w:p>
    <w:p w14:paraId="57E5D1C8" w14:textId="77777777" w:rsidR="00B73A01" w:rsidRDefault="001850DC">
      <w:pPr>
        <w:spacing w:before="240" w:after="240"/>
        <w:jc w:val="both"/>
      </w:pPr>
      <w:hyperlink r:id="rId126">
        <w:r w:rsidR="00B73A01">
          <w:rPr>
            <w:color w:val="0000EE"/>
          </w:rPr>
          <w:t>Endüstri Mühendisliği Bölümü Akademik Kadro ...</w:t>
        </w:r>
      </w:hyperlink>
    </w:p>
    <w:p w14:paraId="26ADCF4F" w14:textId="77777777" w:rsidR="00B73A01" w:rsidRDefault="001850DC">
      <w:pPr>
        <w:spacing w:before="240" w:after="240"/>
        <w:jc w:val="both"/>
      </w:pPr>
      <w:hyperlink r:id="rId127">
        <w:r w:rsidR="00B73A01">
          <w:rPr>
            <w:color w:val="0000EE"/>
          </w:rPr>
          <w:t>İnşaat Mühendisliği Bölümü Akademik Kadro ...</w:t>
        </w:r>
      </w:hyperlink>
    </w:p>
    <w:p w14:paraId="74F6C185" w14:textId="77777777" w:rsidR="00B73A01" w:rsidRDefault="001850DC">
      <w:pPr>
        <w:spacing w:before="240" w:after="240"/>
        <w:jc w:val="both"/>
      </w:pPr>
      <w:hyperlink r:id="rId128">
        <w:r w:rsidR="00B73A01">
          <w:rPr>
            <w:color w:val="0000EE"/>
          </w:rPr>
          <w:t>Elektrik Elektronik Mühendisliği Bölümü Mezunları...</w:t>
        </w:r>
      </w:hyperlink>
    </w:p>
    <w:p w14:paraId="396AF185" w14:textId="77777777" w:rsidR="00B73A01" w:rsidRDefault="001850DC">
      <w:pPr>
        <w:spacing w:before="240" w:after="240"/>
        <w:jc w:val="both"/>
      </w:pPr>
      <w:hyperlink r:id="rId129">
        <w:r w:rsidR="00B73A01">
          <w:rPr>
            <w:color w:val="0000EE"/>
          </w:rPr>
          <w:t>Endüstri Mühendisliği Bölümü Mezunları</w:t>
        </w:r>
      </w:hyperlink>
    </w:p>
    <w:p w14:paraId="56C04BDD" w14:textId="77777777" w:rsidR="00B73A01" w:rsidRDefault="001850DC">
      <w:pPr>
        <w:spacing w:before="240" w:after="240"/>
        <w:jc w:val="both"/>
      </w:pPr>
      <w:hyperlink r:id="rId130">
        <w:r w:rsidR="00B73A01">
          <w:rPr>
            <w:color w:val="0000EE"/>
          </w:rPr>
          <w:t>Bilgisayar ve Yazılım Mühendisliği Bölümü Mezunları...</w:t>
        </w:r>
      </w:hyperlink>
    </w:p>
    <w:p w14:paraId="2A2B413E" w14:textId="77777777" w:rsidR="00B73A01" w:rsidRDefault="001850DC">
      <w:pPr>
        <w:spacing w:before="240" w:after="240"/>
        <w:jc w:val="both"/>
      </w:pPr>
      <w:hyperlink r:id="rId131">
        <w:r w:rsidR="00B73A01">
          <w:rPr>
            <w:color w:val="0000EE"/>
          </w:rPr>
          <w:t>Yazılım Mühendisliği Bölümü Mezunları</w:t>
        </w:r>
      </w:hyperlink>
    </w:p>
    <w:p w14:paraId="5872A6D6" w14:textId="77777777" w:rsidR="00B73A01" w:rsidRDefault="001850DC">
      <w:pPr>
        <w:spacing w:before="240" w:after="240"/>
        <w:jc w:val="both"/>
      </w:pPr>
      <w:hyperlink r:id="rId132">
        <w:r w:rsidR="00B73A01">
          <w:rPr>
            <w:color w:val="0000EE"/>
          </w:rPr>
          <w:t>İnşaat Mühendisliği Bölümü Mezunları</w:t>
        </w:r>
      </w:hyperlink>
    </w:p>
    <w:p w14:paraId="41774C3D" w14:textId="77777777" w:rsidR="00B73A01" w:rsidRDefault="001850DC">
      <w:pPr>
        <w:spacing w:before="240" w:after="240"/>
        <w:jc w:val="both"/>
      </w:pPr>
      <w:hyperlink r:id="rId133">
        <w:r w:rsidR="00B73A01">
          <w:rPr>
            <w:color w:val="0000EE"/>
          </w:rPr>
          <w:t>2023 BİDR Belgeleri</w:t>
        </w:r>
      </w:hyperlink>
    </w:p>
    <w:p w14:paraId="18B49A9A" w14:textId="77777777" w:rsidR="00B73A01" w:rsidRDefault="00BF2215">
      <w:pPr>
        <w:pStyle w:val="Balk3"/>
        <w:keepNext w:val="0"/>
        <w:keepLines w:val="0"/>
        <w:spacing w:before="281" w:after="281"/>
        <w:jc w:val="both"/>
        <w:rPr>
          <w:sz w:val="24"/>
          <w:szCs w:val="24"/>
        </w:rPr>
      </w:pPr>
      <w:r>
        <w:rPr>
          <w:rFonts w:ascii="Times New Roman" w:eastAsia="Times New Roman" w:hAnsi="Times New Roman" w:cs="Times New Roman"/>
          <w:color w:val="000000"/>
          <w:sz w:val="24"/>
          <w:szCs w:val="24"/>
        </w:rPr>
        <w:t>Eğitim faaliyetlerine yönelik teşvik ve ödüllendirme</w:t>
      </w:r>
    </w:p>
    <w:p w14:paraId="639BC2A3" w14:textId="77777777" w:rsidR="00B73A01" w:rsidRDefault="00BF2215">
      <w:pPr>
        <w:spacing w:before="240" w:after="240"/>
        <w:jc w:val="both"/>
      </w:pPr>
      <w:r>
        <w:t xml:space="preserve">Toros Üniversitesi tarafından öğretim elemanlarının yayın teşvikine yönelik </w:t>
      </w:r>
    </w:p>
    <w:p w14:paraId="6986C5FF" w14:textId="77777777" w:rsidR="00B73A01" w:rsidRDefault="001850DC">
      <w:pPr>
        <w:spacing w:before="240" w:after="240"/>
        <w:jc w:val="both"/>
      </w:pPr>
      <w:hyperlink r:id="rId134">
        <w:r w:rsidR="00B73A01">
          <w:rPr>
            <w:color w:val="0000EE"/>
          </w:rPr>
          <w:t>Bilimsel Etkinlikleri Destekleme Kurulu (BEDEK)...</w:t>
        </w:r>
      </w:hyperlink>
    </w:p>
    <w:p w14:paraId="7266BF38" w14:textId="77777777" w:rsidR="00B73A01" w:rsidRDefault="00BF2215">
      <w:pPr>
        <w:spacing w:before="240" w:after="240"/>
        <w:jc w:val="both"/>
      </w:pPr>
      <w:r>
        <w:t>kapsamında bilimsel faaliyetlere ilişkin maddi destek sağlanmaktadır.</w:t>
      </w:r>
    </w:p>
    <w:p w14:paraId="3A016B28" w14:textId="3DD811F9" w:rsidR="00DF6D2F" w:rsidRDefault="00BF2215" w:rsidP="009F2FC3">
      <w:pPr>
        <w:spacing w:before="240" w:after="210"/>
        <w:ind w:left="375"/>
        <w:jc w:val="both"/>
        <w:rPr>
          <w:sz w:val="21"/>
          <w:szCs w:val="21"/>
        </w:rPr>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p w14:paraId="30F94DB2" w14:textId="77777777" w:rsidR="009F2FC3" w:rsidRDefault="009F2FC3" w:rsidP="009F2FC3">
      <w:pPr>
        <w:spacing w:before="240" w:after="210"/>
        <w:ind w:left="375"/>
        <w:jc w:val="both"/>
        <w:rPr>
          <w:sz w:val="21"/>
          <w:szCs w:val="21"/>
        </w:rPr>
      </w:pPr>
    </w:p>
    <w:p w14:paraId="4A0A9424" w14:textId="77777777" w:rsidR="009F2FC3" w:rsidRDefault="009F2FC3" w:rsidP="009F2FC3">
      <w:pPr>
        <w:spacing w:before="240" w:after="210"/>
        <w:ind w:left="375"/>
        <w:jc w:val="both"/>
        <w:rPr>
          <w:sz w:val="21"/>
          <w:szCs w:val="21"/>
        </w:rPr>
      </w:pPr>
    </w:p>
    <w:p w14:paraId="026BD07F" w14:textId="77777777" w:rsidR="009F2FC3" w:rsidRDefault="009F2FC3" w:rsidP="009F2FC3">
      <w:pPr>
        <w:spacing w:before="240" w:after="210"/>
        <w:ind w:left="375"/>
        <w:jc w:val="both"/>
        <w:rPr>
          <w:sz w:val="21"/>
          <w:szCs w:val="21"/>
        </w:rPr>
      </w:pPr>
    </w:p>
    <w:p w14:paraId="5B8F4D1A" w14:textId="77777777" w:rsidR="009F2FC3" w:rsidRDefault="009F2FC3" w:rsidP="009F2FC3">
      <w:pPr>
        <w:spacing w:before="240" w:after="210"/>
        <w:ind w:left="375"/>
        <w:jc w:val="both"/>
        <w:rPr>
          <w:sz w:val="21"/>
          <w:szCs w:val="21"/>
        </w:rPr>
      </w:pPr>
    </w:p>
    <w:p w14:paraId="13616677" w14:textId="77777777" w:rsidR="009F2FC3" w:rsidRDefault="009F2FC3" w:rsidP="009F2FC3">
      <w:pPr>
        <w:spacing w:before="240" w:after="210"/>
        <w:ind w:left="375"/>
        <w:jc w:val="both"/>
        <w:rPr>
          <w:sz w:val="21"/>
          <w:szCs w:val="21"/>
        </w:rPr>
      </w:pPr>
    </w:p>
    <w:p w14:paraId="37532E22" w14:textId="77777777" w:rsidR="009F2FC3" w:rsidRDefault="009F2FC3" w:rsidP="009F2FC3">
      <w:pPr>
        <w:spacing w:before="240" w:after="210"/>
        <w:ind w:left="375"/>
        <w:jc w:val="both"/>
        <w:rPr>
          <w:sz w:val="21"/>
          <w:szCs w:val="21"/>
        </w:rPr>
      </w:pPr>
    </w:p>
    <w:p w14:paraId="454BB72A" w14:textId="77777777" w:rsidR="009F2FC3" w:rsidRDefault="009F2FC3" w:rsidP="009F2FC3">
      <w:pPr>
        <w:spacing w:before="240" w:after="210"/>
        <w:ind w:left="375"/>
        <w:jc w:val="both"/>
        <w:rPr>
          <w:sz w:val="21"/>
          <w:szCs w:val="21"/>
        </w:rPr>
      </w:pPr>
    </w:p>
    <w:p w14:paraId="1E6D03A3" w14:textId="77777777" w:rsidR="009F2FC3" w:rsidRPr="009F2FC3" w:rsidRDefault="009F2FC3" w:rsidP="009F2FC3">
      <w:pPr>
        <w:spacing w:before="240" w:after="210"/>
        <w:ind w:left="375"/>
        <w:jc w:val="both"/>
        <w:rPr>
          <w:sz w:val="21"/>
          <w:szCs w:val="21"/>
        </w:rPr>
      </w:pPr>
    </w:p>
    <w:tbl>
      <w:tblPr>
        <w:tblStyle w:val="afffff9"/>
        <w:tblW w:w="9390" w:type="dxa"/>
        <w:tblInd w:w="0" w:type="dxa"/>
        <w:tblLayout w:type="fixed"/>
        <w:tblLook w:val="0400" w:firstRow="0" w:lastRow="0" w:firstColumn="0" w:lastColumn="0" w:noHBand="0" w:noVBand="1"/>
      </w:tblPr>
      <w:tblGrid>
        <w:gridCol w:w="9390"/>
      </w:tblGrid>
      <w:tr w:rsidR="00B73A01" w14:paraId="630AA0AE"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2D3EF35A" w14:textId="77777777" w:rsidR="00B73A01" w:rsidRDefault="00BF2215">
            <w:pPr>
              <w:jc w:val="both"/>
              <w:rPr>
                <w:color w:val="000000"/>
              </w:rPr>
            </w:pPr>
            <w:r>
              <w:rPr>
                <w:b/>
                <w:bCs/>
                <w:color w:val="000000"/>
              </w:rPr>
              <w:lastRenderedPageBreak/>
              <w:t>ARAŞTIRMA ve GELİŞTİRME</w:t>
            </w:r>
          </w:p>
        </w:tc>
      </w:tr>
      <w:tr w:rsidR="00B73A01" w14:paraId="467EBF6A"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29C31D03" w14:textId="77777777" w:rsidR="00B73A01" w:rsidRDefault="00BF2215">
            <w:pPr>
              <w:numPr>
                <w:ilvl w:val="0"/>
                <w:numId w:val="9"/>
              </w:numPr>
              <w:ind w:hanging="210"/>
              <w:jc w:val="both"/>
              <w:rPr>
                <w:color w:val="000000"/>
              </w:rPr>
            </w:pPr>
            <w:r>
              <w:rPr>
                <w:color w:val="000000"/>
              </w:rPr>
              <w:t xml:space="preserve">C.1 Araştırma Stratejisi </w:t>
            </w:r>
          </w:p>
          <w:p w14:paraId="3D3CC1D9" w14:textId="77777777" w:rsidR="00B73A01" w:rsidRDefault="00BF2215">
            <w:pPr>
              <w:numPr>
                <w:ilvl w:val="2"/>
                <w:numId w:val="9"/>
              </w:numPr>
              <w:ind w:hanging="210"/>
              <w:jc w:val="both"/>
              <w:rPr>
                <w:color w:val="000000"/>
              </w:rPr>
            </w:pPr>
            <w:r>
              <w:rPr>
                <w:color w:val="000000"/>
              </w:rPr>
              <w:t xml:space="preserve">C.1.1. Birimin araştırma politikası, hedefleri ve stratejisi </w:t>
            </w:r>
          </w:p>
          <w:p w14:paraId="5EE57FCA" w14:textId="77777777" w:rsidR="00B73A01" w:rsidRDefault="00BF2215">
            <w:pPr>
              <w:numPr>
                <w:ilvl w:val="2"/>
                <w:numId w:val="9"/>
              </w:numPr>
              <w:ind w:hanging="210"/>
              <w:jc w:val="both"/>
              <w:rPr>
                <w:color w:val="000000"/>
              </w:rPr>
            </w:pPr>
            <w:r>
              <w:rPr>
                <w:color w:val="000000"/>
              </w:rPr>
              <w:t xml:space="preserve">C.1.2. Birimin Araştırma Kaynakları </w:t>
            </w:r>
          </w:p>
          <w:p w14:paraId="2564600C" w14:textId="77777777" w:rsidR="00B73A01" w:rsidRDefault="00BF2215">
            <w:pPr>
              <w:numPr>
                <w:ilvl w:val="0"/>
                <w:numId w:val="9"/>
              </w:numPr>
              <w:ind w:hanging="210"/>
              <w:jc w:val="both"/>
              <w:rPr>
                <w:color w:val="000000"/>
              </w:rPr>
            </w:pPr>
            <w:r>
              <w:rPr>
                <w:color w:val="000000"/>
              </w:rPr>
              <w:t xml:space="preserve">C.2. Araştırma Performansı </w:t>
            </w:r>
          </w:p>
          <w:p w14:paraId="16C562E9" w14:textId="77777777" w:rsidR="00B73A01" w:rsidRDefault="00BF2215">
            <w:pPr>
              <w:numPr>
                <w:ilvl w:val="2"/>
                <w:numId w:val="9"/>
              </w:numPr>
              <w:ind w:hanging="210"/>
              <w:jc w:val="both"/>
              <w:rPr>
                <w:color w:val="000000"/>
              </w:rPr>
            </w:pPr>
            <w:r>
              <w:rPr>
                <w:color w:val="000000"/>
              </w:rPr>
              <w:t xml:space="preserve">C.2.1. Öğretim elemanı performans değerlendirmesi </w:t>
            </w:r>
          </w:p>
          <w:p w14:paraId="2D70411D" w14:textId="77777777" w:rsidR="00B73A01" w:rsidRDefault="00BF2215">
            <w:pPr>
              <w:numPr>
                <w:ilvl w:val="2"/>
                <w:numId w:val="9"/>
              </w:numPr>
              <w:spacing w:after="240"/>
              <w:ind w:hanging="210"/>
              <w:jc w:val="both"/>
              <w:rPr>
                <w:color w:val="000000"/>
              </w:rPr>
            </w:pPr>
            <w:r>
              <w:rPr>
                <w:color w:val="000000"/>
              </w:rPr>
              <w:t xml:space="preserve">C.2.2. Araştırma performansının izlenmesi ve iyileştirilmesi </w:t>
            </w:r>
          </w:p>
        </w:tc>
      </w:tr>
    </w:tbl>
    <w:p w14:paraId="07822319" w14:textId="77777777" w:rsidR="00B73A01" w:rsidRDefault="00B73A01">
      <w:pPr>
        <w:widowControl w:val="0"/>
        <w:pBdr>
          <w:top w:val="nil"/>
          <w:left w:val="nil"/>
          <w:bottom w:val="nil"/>
          <w:right w:val="nil"/>
          <w:between w:val="nil"/>
        </w:pBdr>
        <w:spacing w:line="276" w:lineRule="auto"/>
        <w:rPr>
          <w:color w:val="000000"/>
        </w:rPr>
      </w:pPr>
    </w:p>
    <w:p w14:paraId="2689248A" w14:textId="77777777" w:rsidR="00B73A01" w:rsidRDefault="00BF2215">
      <w:pPr>
        <w:spacing w:before="240" w:after="210"/>
        <w:jc w:val="both"/>
        <w:rPr>
          <w:b/>
          <w:bCs/>
        </w:rPr>
      </w:pPr>
      <w:r>
        <w:rPr>
          <w:b/>
          <w:bCs/>
        </w:rPr>
        <w:t>ARAŞTIRMA VE GELİŞTİRME</w:t>
      </w:r>
    </w:p>
    <w:p w14:paraId="764B8D48" w14:textId="77777777" w:rsidR="00B73A01" w:rsidRDefault="00BF2215">
      <w:pPr>
        <w:spacing w:before="240" w:after="210"/>
        <w:ind w:left="425"/>
        <w:jc w:val="both"/>
        <w:rPr>
          <w:b/>
          <w:bCs/>
        </w:rPr>
      </w:pPr>
      <w:r>
        <w:rPr>
          <w:b/>
          <w:bCs/>
        </w:rPr>
        <w:t>C.1. Araştırma Stratejisi</w:t>
      </w:r>
    </w:p>
    <w:p w14:paraId="4B780A7A" w14:textId="77777777" w:rsidR="00B73A01" w:rsidRDefault="00BF2215">
      <w:pPr>
        <w:spacing w:before="240" w:after="210"/>
        <w:ind w:left="708"/>
        <w:jc w:val="both"/>
        <w:rPr>
          <w:b/>
          <w:bCs/>
        </w:rPr>
      </w:pPr>
      <w:r>
        <w:rPr>
          <w:b/>
          <w:bCs/>
        </w:rPr>
        <w:t>C.1.1. Birimin Araştırma Politikası, Hedefleri ve Stratejisi</w:t>
      </w:r>
    </w:p>
    <w:p w14:paraId="5736C5F5" w14:textId="77777777" w:rsidR="00B73A01" w:rsidRDefault="00BF2215">
      <w:pPr>
        <w:spacing w:before="240" w:after="240"/>
        <w:jc w:val="both"/>
      </w:pPr>
      <w:r>
        <w:t>Üniversitemiz Bilimsel Araştırma Projeleri Birimi 2547 sayılı Yükseköğretim Kanunu’nun 4684 sayılı Kanunla değişik 58’inci maddesi ve 10.04.2002 tarihli ve 24722 sayılı Resmî Gazete’de yayımlanan “Yükseköğretim Kurumları Bilimsel Araştırma Projeleri Hakkında Yönetmelik” uyarınca, Toros Üniversitesi bilimsel araştırma proje tekliflerinin değerlendirilmesi, kabulü ve desteklenmesi ile bunlara ilişkin hizmetlerin yürütülmesi, izlenmesi ve sonuçlandırılması amacıyla kurulmuştur.</w:t>
      </w:r>
    </w:p>
    <w:p w14:paraId="6B552776" w14:textId="77777777" w:rsidR="00B73A01" w:rsidRDefault="00BF2215">
      <w:pPr>
        <w:spacing w:before="240" w:after="240"/>
        <w:jc w:val="both"/>
      </w:pPr>
      <w:r>
        <w:t>Mühendislik Fakültesinin araştırma stratejisi ve hedefleri 5 yılda bir yapılan Stratejik Planlama Komisyonu üyeleri tarafından belirlenmektedir. Kurum politikası olarak, bilimsel araştırmaların desteklenmesinde bilime katkı sağlayacak, evrensel niteliğe sahip ve paydaşlara yararlı olacak bilgi ve teknoloji üretimini dikkate alan projeler teşvik edilmektedir.</w:t>
      </w:r>
    </w:p>
    <w:p w14:paraId="3CD7C371" w14:textId="77777777" w:rsidR="00B73A01" w:rsidRDefault="00BF2215">
      <w:pPr>
        <w:spacing w:before="240" w:after="240"/>
        <w:jc w:val="both"/>
      </w:pPr>
      <w:r>
        <w:t>Araştırma politika ve stratejilerin varlığı; Fakültenin AR-GE politikası stratejik planda aşağıdaki şekilde tanımlanmıştır;</w:t>
      </w:r>
    </w:p>
    <w:p w14:paraId="3C719D58" w14:textId="77777777" w:rsidR="00B73A01" w:rsidRDefault="00BF2215">
      <w:pPr>
        <w:numPr>
          <w:ilvl w:val="0"/>
          <w:numId w:val="10"/>
        </w:numPr>
        <w:spacing w:before="240"/>
        <w:ind w:hanging="210"/>
        <w:jc w:val="both"/>
      </w:pPr>
      <w:r>
        <w:t>Kaynaklarını ve araştırma altyapısını geliştirmek</w:t>
      </w:r>
    </w:p>
    <w:p w14:paraId="6DAE03E5" w14:textId="77777777" w:rsidR="00B73A01" w:rsidRDefault="00BF2215">
      <w:pPr>
        <w:numPr>
          <w:ilvl w:val="0"/>
          <w:numId w:val="10"/>
        </w:numPr>
        <w:ind w:hanging="210"/>
        <w:jc w:val="both"/>
      </w:pPr>
      <w:r>
        <w:t>Araştırma kadrolarının yetkinliğini artırmak/teşvik etmek</w:t>
      </w:r>
    </w:p>
    <w:p w14:paraId="47D85A9B" w14:textId="77777777" w:rsidR="00B73A01" w:rsidRDefault="00BF2215">
      <w:pPr>
        <w:numPr>
          <w:ilvl w:val="0"/>
          <w:numId w:val="10"/>
        </w:numPr>
        <w:ind w:hanging="210"/>
        <w:jc w:val="both"/>
      </w:pPr>
      <w:r>
        <w:t>Uluslararası nitelikte bilimsel yayın ve patent/faydalı model sayısını arttırmak</w:t>
      </w:r>
    </w:p>
    <w:p w14:paraId="5218D43C" w14:textId="77777777" w:rsidR="00B73A01" w:rsidRDefault="00BF2215">
      <w:pPr>
        <w:numPr>
          <w:ilvl w:val="0"/>
          <w:numId w:val="10"/>
        </w:numPr>
        <w:ind w:hanging="210"/>
        <w:jc w:val="both"/>
      </w:pPr>
      <w:r>
        <w:t>Sanayi/Sektör işbirliği ile ortaklaşa proje geliştirmek/teşvik etmek</w:t>
      </w:r>
    </w:p>
    <w:p w14:paraId="1D92D92A" w14:textId="77777777" w:rsidR="00B73A01" w:rsidRDefault="00BF2215">
      <w:pPr>
        <w:numPr>
          <w:ilvl w:val="0"/>
          <w:numId w:val="10"/>
        </w:numPr>
        <w:ind w:hanging="210"/>
        <w:jc w:val="both"/>
      </w:pPr>
      <w:r>
        <w:t>Disiplinler arası araştırmayı teşvik etmek</w:t>
      </w:r>
    </w:p>
    <w:p w14:paraId="25A1F228" w14:textId="77777777" w:rsidR="00B73A01" w:rsidRDefault="00BF2215">
      <w:pPr>
        <w:numPr>
          <w:ilvl w:val="0"/>
          <w:numId w:val="10"/>
        </w:numPr>
        <w:ind w:hanging="210"/>
        <w:jc w:val="both"/>
      </w:pPr>
      <w:r>
        <w:t>Kurum içi araştırma destekleri ve teşvik mekanizmalarının bulunması</w:t>
      </w:r>
    </w:p>
    <w:p w14:paraId="50D3B076" w14:textId="77777777" w:rsidR="00B73A01" w:rsidRDefault="00BF2215">
      <w:pPr>
        <w:numPr>
          <w:ilvl w:val="0"/>
          <w:numId w:val="10"/>
        </w:numPr>
        <w:ind w:hanging="210"/>
        <w:jc w:val="both"/>
      </w:pPr>
      <w:r>
        <w:t>Araştırma kaynaklarına erişiminin olması</w:t>
      </w:r>
    </w:p>
    <w:p w14:paraId="64258717" w14:textId="77777777" w:rsidR="00B73A01" w:rsidRDefault="00BF2215">
      <w:pPr>
        <w:numPr>
          <w:ilvl w:val="0"/>
          <w:numId w:val="10"/>
        </w:numPr>
        <w:ind w:hanging="210"/>
        <w:jc w:val="both"/>
      </w:pPr>
      <w:r>
        <w:t>Dış kaynak sağlayan çeşitli kurum ve kuruluşların hibe programlarının etkin bir şekilde duyurulması (</w:t>
      </w:r>
      <w:hyperlink r:id="rId135">
        <w:r w:rsidR="00B73A01">
          <w:rPr>
            <w:color w:val="0000EE"/>
          </w:rPr>
          <w:t>Erasmus</w:t>
        </w:r>
      </w:hyperlink>
      <w:r>
        <w:t>, AB projeleri, TÜBİTAK projeleri vb.) (</w:t>
      </w:r>
      <w:hyperlink r:id="rId136">
        <w:r>
          <w:rPr>
            <w:color w:val="0000EE"/>
          </w:rPr>
          <w:t>Bilgilendirme Sekmesi</w:t>
        </w:r>
      </w:hyperlink>
      <w:r>
        <w:t>)</w:t>
      </w:r>
    </w:p>
    <w:p w14:paraId="0EBC7099" w14:textId="77777777" w:rsidR="00B73A01" w:rsidRDefault="00BF2215">
      <w:pPr>
        <w:numPr>
          <w:ilvl w:val="0"/>
          <w:numId w:val="10"/>
        </w:numPr>
        <w:spacing w:after="240"/>
        <w:ind w:hanging="210"/>
        <w:jc w:val="both"/>
      </w:pPr>
      <w:r>
        <w:lastRenderedPageBreak/>
        <w:t xml:space="preserve">Toplumsal katkı sağlanmasında araştırma ve uygulama merkezlerinin varlığı; </w:t>
      </w:r>
    </w:p>
    <w:p w14:paraId="6E385EFE" w14:textId="77777777" w:rsidR="00B73A01" w:rsidRDefault="00BF2215">
      <w:pPr>
        <w:spacing w:before="240" w:after="240"/>
        <w:jc w:val="both"/>
      </w:pPr>
      <w:r>
        <w:t>(</w:t>
      </w:r>
      <w:hyperlink r:id="rId137">
        <w:r>
          <w:rPr>
            <w:color w:val="0000EE"/>
          </w:rPr>
          <w:t>Alevilik-Bektaşilik Uygulama ve Araştırma Merkezi...</w:t>
        </w:r>
      </w:hyperlink>
      <w:r>
        <w:t xml:space="preserve">, </w:t>
      </w:r>
      <w:hyperlink r:id="rId138">
        <w:r w:rsidR="00B73A01">
          <w:rPr>
            <w:color w:val="0000EE"/>
          </w:rPr>
          <w:t>Sürekli Eğitim ve Araştırma Merkezi,</w:t>
        </w:r>
      </w:hyperlink>
      <w:r>
        <w:t xml:space="preserve"> </w:t>
      </w:r>
      <w:hyperlink r:id="rId139">
        <w:r w:rsidR="00B73A01">
          <w:rPr>
            <w:color w:val="0000EE"/>
          </w:rPr>
          <w:t>Kentleşme ve Yerel Yönetimler Uygulama ve Araştırma Merkezi...</w:t>
        </w:r>
      </w:hyperlink>
      <w:r>
        <w:t xml:space="preserve">, </w:t>
      </w:r>
      <w:hyperlink r:id="rId140">
        <w:r w:rsidR="00B73A01">
          <w:rPr>
            <w:color w:val="0000EE"/>
          </w:rPr>
          <w:t>Yenilenebilir Enerji Teknolojileri Eğitimi Uygulama ve Araştırma Merke...</w:t>
        </w:r>
      </w:hyperlink>
      <w:r>
        <w:t xml:space="preserve"> </w:t>
      </w:r>
      <w:hyperlink r:id="rId141">
        <w:r w:rsidR="00B73A01">
          <w:rPr>
            <w:color w:val="0000EE"/>
          </w:rPr>
          <w:t>Uzaktan Eğitim Uygulama ve Araştırma Merkezi...</w:t>
        </w:r>
      </w:hyperlink>
      <w:r>
        <w:t xml:space="preserve">, </w:t>
      </w:r>
      <w:hyperlink r:id="rId142">
        <w:r w:rsidR="00B73A01">
          <w:rPr>
            <w:color w:val="0000EE"/>
          </w:rPr>
          <w:t>Kariyer Geliştirme Uygulama ve Araştırma Merkezi...</w:t>
        </w:r>
      </w:hyperlink>
      <w:r>
        <w:t xml:space="preserve">, </w:t>
      </w:r>
      <w:hyperlink r:id="rId143">
        <w:r w:rsidR="00B73A01">
          <w:rPr>
            <w:color w:val="0000EE"/>
          </w:rPr>
          <w:t>Dil Araştırma Uygulama ve Araştırma Merkezi...</w:t>
        </w:r>
      </w:hyperlink>
      <w:r>
        <w:t>)</w:t>
      </w:r>
    </w:p>
    <w:p w14:paraId="03A12612" w14:textId="77777777" w:rsidR="00B73A01" w:rsidRDefault="00BF2215">
      <w:pPr>
        <w:spacing w:before="240" w:after="210"/>
        <w:ind w:left="375"/>
        <w:jc w:val="both"/>
        <w:rPr>
          <w:sz w:val="21"/>
          <w:szCs w:val="21"/>
        </w:rPr>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tbl>
      <w:tblPr>
        <w:tblStyle w:val="afffffa"/>
        <w:tblW w:w="9406" w:type="dxa"/>
        <w:tblInd w:w="375" w:type="dxa"/>
        <w:tblLayout w:type="fixed"/>
        <w:tblLook w:val="0400" w:firstRow="0" w:lastRow="0" w:firstColumn="0" w:lastColumn="0" w:noHBand="0" w:noVBand="1"/>
      </w:tblPr>
      <w:tblGrid>
        <w:gridCol w:w="9406"/>
      </w:tblGrid>
      <w:tr w:rsidR="00B73A01" w14:paraId="6569CE9B" w14:textId="77777777">
        <w:tc>
          <w:tcPr>
            <w:tcW w:w="9406" w:type="dxa"/>
            <w:tcMar>
              <w:top w:w="15" w:type="dxa"/>
              <w:left w:w="15" w:type="dxa"/>
              <w:bottom w:w="15" w:type="dxa"/>
              <w:right w:w="15" w:type="dxa"/>
            </w:tcMar>
            <w:vAlign w:val="center"/>
          </w:tcPr>
          <w:bookmarkStart w:id="6" w:name="_heading=h.entyx13qvtcb" w:colFirst="0" w:colLast="0" w:displacedByCustomXml="next"/>
          <w:bookmarkEnd w:id="6" w:displacedByCustomXml="next"/>
          <w:sdt>
            <w:sdtPr>
              <w:tag w:val="goog_rdk_4"/>
              <w:id w:val="-1295810662"/>
              <w:lock w:val="contentLocked"/>
            </w:sdtPr>
            <w:sdtEndPr/>
            <w:sdtContent>
              <w:p w14:paraId="583E3450" w14:textId="77777777" w:rsidR="00B73A01" w:rsidRDefault="00BF2215">
                <w:pPr>
                  <w:pStyle w:val="Balk5"/>
                  <w:keepNext w:val="0"/>
                  <w:keepLines w:val="0"/>
                  <w:spacing w:before="0" w:after="333"/>
                  <w:ind w:left="375"/>
                  <w:jc w:val="both"/>
                  <w:rPr>
                    <w:color w:val="000000"/>
                  </w:rPr>
                </w:pPr>
                <w:r>
                  <w:rPr>
                    <w:rFonts w:ascii="Times New Roman" w:eastAsia="Times New Roman" w:hAnsi="Times New Roman" w:cs="Times New Roman"/>
                    <w:color w:val="000000"/>
                    <w:sz w:val="24"/>
                    <w:szCs w:val="24"/>
                  </w:rPr>
                  <w:t>C.1.2. Birimin Araştırma Kaynakları</w:t>
                </w:r>
                <w:r>
                  <w:rPr>
                    <w:rFonts w:ascii="Times New Roman" w:eastAsia="Times New Roman" w:hAnsi="Times New Roman" w:cs="Times New Roman"/>
                    <w:color w:val="000000"/>
                  </w:rPr>
                  <w:t xml:space="preserve"> </w:t>
                </w:r>
              </w:p>
            </w:sdtContent>
          </w:sdt>
        </w:tc>
      </w:tr>
    </w:tbl>
    <w:p w14:paraId="2727FF94" w14:textId="77777777" w:rsidR="00B73A01" w:rsidRDefault="00BF2215">
      <w:pPr>
        <w:spacing w:before="240" w:after="240"/>
        <w:jc w:val="both"/>
      </w:pPr>
      <w:r>
        <w:t>Üniversite-Sanayi işbirliği çerçevesinde Uygulamalı Mühendislik eğitimi, teknik gezi faaliyetleri, Danışma Kurulu raporları doğrultusunda teknolojinin gelişimine uygun toplumsal ve sanayinin beklentisine cevap veren eğitim-öğretim faaliyetleri ve hizmetleri stratejileri geliştirilmektedir.</w:t>
      </w:r>
    </w:p>
    <w:p w14:paraId="4484A07D" w14:textId="77777777" w:rsidR="00B73A01" w:rsidRDefault="00BF2215">
      <w:pPr>
        <w:spacing w:before="240" w:after="240"/>
        <w:jc w:val="both"/>
      </w:pPr>
      <w:r>
        <w:t xml:space="preserve">Fakültemiz araştırmacıları tarafından disiplinler arası araştırma faaliyetleri kapsamında çalışmalar yürütülmektedir. Başta bölgesel olmak üzere sorunların çözümüne yönelik araştırma-geliştirme yapmak ve araştırma altyapısını geliştirmek hedeflenmektedir. Toros Üniversitesi akademik birimlerinin yayınları (ISI dergilerindeki makale, uluslararası dergilerde makale, uluslararası bildiri, kitap veya kitapta bölüm, ulusal makale, ulusal bildiri, diğer yayınlar) </w:t>
      </w:r>
      <w:hyperlink r:id="rId144">
        <w:r w:rsidR="00B73A01">
          <w:rPr>
            <w:color w:val="0000EE"/>
          </w:rPr>
          <w:t>https://www.toros.edu.tr/abis</w:t>
        </w:r>
      </w:hyperlink>
      <w:r>
        <w:t xml:space="preserve"> internet ortamında yayınlanmaktadır. Yapılan bilimsel çalışmalarda yerel/bölgesel/ulusal kalkınmaya yönelik araştırmalara öncelik verilmektedir. </w:t>
      </w:r>
    </w:p>
    <w:p w14:paraId="2F0DBF71" w14:textId="77777777" w:rsidR="00B73A01" w:rsidRDefault="00BF2215">
      <w:pPr>
        <w:spacing w:before="240" w:after="240"/>
        <w:jc w:val="both"/>
      </w:pPr>
      <w:r>
        <w:t>Araştırma altyapısının güçlendirilmesi amacıyla üniversite bütçesinden doğrudan kaynak ayrılmasının yanında araştırıcılar Bilimsel Araştırma Projeleri (</w:t>
      </w:r>
      <w:hyperlink r:id="rId145">
        <w:r w:rsidR="00B73A01">
          <w:rPr>
            <w:color w:val="0000EE"/>
          </w:rPr>
          <w:t>BAP</w:t>
        </w:r>
      </w:hyperlink>
      <w:r>
        <w:t>) Birimi tarafından desteklenen projeler kapsamında da bütçe alabilmektedirler. Dış kaynak olarak, çeşitli kurum ve kuruluşların hibe programları mevcuttur. (</w:t>
      </w:r>
      <w:hyperlink r:id="rId146">
        <w:r w:rsidR="00B73A01">
          <w:rPr>
            <w:color w:val="0000EE"/>
          </w:rPr>
          <w:t>Erasmus</w:t>
        </w:r>
      </w:hyperlink>
      <w:r>
        <w:t>, AB projeleri, TÜBİTAK, KOSGEB destekleri vb.). Üniversitemiz tarafından Lisans öğrencilerinin öğretim elemanlarının danışmanlığında oluşturdukları proje takımlarıyla başvuru yapabilecekleri destek ile öğrencilerin bilimsel süreçlerde yer alabilme becerilerinin geliştirilmesi amaçlanarak “Lisans Öğrencileri Bilimsel Araştırma Desteği” sağlanmaktadır.</w:t>
      </w:r>
    </w:p>
    <w:p w14:paraId="3D761856" w14:textId="77777777" w:rsidR="00B73A01" w:rsidRDefault="001850DC">
      <w:pPr>
        <w:spacing w:before="240" w:after="240"/>
        <w:jc w:val="both"/>
      </w:pPr>
      <w:hyperlink r:id="rId147">
        <w:r w:rsidR="00B73A01">
          <w:rPr>
            <w:color w:val="0000EE"/>
          </w:rPr>
          <w:t>Toros Bilimsel Araştırma Projeleri Birimi...</w:t>
        </w:r>
      </w:hyperlink>
    </w:p>
    <w:p w14:paraId="76905D40" w14:textId="77777777" w:rsidR="00B73A01" w:rsidRDefault="00BF2215">
      <w:pPr>
        <w:spacing w:before="240" w:after="240"/>
        <w:jc w:val="both"/>
      </w:pPr>
      <w:r>
        <w:t xml:space="preserve">Birimimizde biten ve devam eden araştırma faaliyetleri her yıl faaliyet raporları ile takip edilmektedir. </w:t>
      </w:r>
    </w:p>
    <w:p w14:paraId="1B56616E" w14:textId="77777777" w:rsidR="00B73A01" w:rsidRDefault="00BF2215">
      <w:pPr>
        <w:spacing w:before="240" w:after="240"/>
        <w:jc w:val="both"/>
      </w:pPr>
      <w:r>
        <w:t>Yurt dışı kongre görevlendirmelerinde Rektörlüğümüzün vermekte olduğu BEDEK desteğine yapılan başvurularda araştırma faaliyetlerine göre değişik katkılar alınmaktadır (yayın, proje yürütücülüğü, sözlü bildiri sunumları vb.). Akademisyenlerimizin bu başvuruları da ayrıca izlenmektedir.</w:t>
      </w:r>
    </w:p>
    <w:p w14:paraId="5BE47221" w14:textId="77777777" w:rsidR="00B73A01" w:rsidRDefault="00BF2215">
      <w:pPr>
        <w:spacing w:before="240" w:after="240"/>
        <w:jc w:val="both"/>
      </w:pPr>
      <w:r>
        <w:t xml:space="preserve">Fakültemiz, işe alınan/atanan araştırma personelinin gerekli yetkinliğe sahip olmasını </w:t>
      </w:r>
      <w:hyperlink r:id="rId148">
        <w:r w:rsidR="00B73A01">
          <w:rPr>
            <w:color w:val="0000EE"/>
          </w:rPr>
          <w:t>Toros Üniversitesi Akademik Yükseltilme ve Atanma Ölçütleri...</w:t>
        </w:r>
      </w:hyperlink>
      <w:r>
        <w:t xml:space="preserve"> ile güvence altına almaktadır. </w:t>
      </w:r>
      <w:hyperlink r:id="rId149">
        <w:r w:rsidR="00B73A01">
          <w:rPr>
            <w:color w:val="0000EE"/>
          </w:rPr>
          <w:t xml:space="preserve">Toros </w:t>
        </w:r>
        <w:r w:rsidR="00B73A01">
          <w:rPr>
            <w:color w:val="0000EE"/>
          </w:rPr>
          <w:lastRenderedPageBreak/>
          <w:t>Üniversitesi Akademik Personel Performans Ölçme ve Değerlendirme...</w:t>
        </w:r>
      </w:hyperlink>
      <w:r>
        <w:t xml:space="preserve">na uygun olarak performans değerlendirmeleri yapılmaktadır. </w:t>
      </w:r>
    </w:p>
    <w:p w14:paraId="65FB4C87" w14:textId="77777777" w:rsidR="00B73A01" w:rsidRDefault="00BF2215">
      <w:pPr>
        <w:spacing w:before="240" w:after="240"/>
        <w:jc w:val="both"/>
      </w:pPr>
      <w:r>
        <w:t xml:space="preserve">Fakültemiz araştırma kadrosu yetkinliği, </w:t>
      </w:r>
      <w:hyperlink r:id="rId150">
        <w:r w:rsidR="00B73A01">
          <w:rPr>
            <w:color w:val="0000EE"/>
          </w:rPr>
          <w:t>Toros Üniversitesi Akademik Personel Performans Ölçme ve Değerlendirme...</w:t>
        </w:r>
      </w:hyperlink>
      <w:r>
        <w:t>na uygun olarak Bölüm Başkanı ve Dekanlık tarafından performans değerlendirmeleri yapılmaktadır. Bunun yanı sıra Toros Üniversitesi Akademik Yükseltilme ve Atanma ölçütleri esas alınarak, Dr. Öğr. Üyeleri 4 yılda bir, diğer öğretim elemanları yılda bir kez atama yükseltme ölçütlerine tabi tutulmaktadır. Ayrıca tüm akademik personellerin yıl sonu performans değerlendirme formları doldurularak analizi yapılmaktadır.</w:t>
      </w:r>
    </w:p>
    <w:p w14:paraId="74B3D080" w14:textId="77777777" w:rsidR="00B73A01" w:rsidRDefault="00BF2215">
      <w:pPr>
        <w:spacing w:before="240" w:after="240"/>
        <w:jc w:val="both"/>
      </w:pPr>
      <w:r>
        <w:t>Fakültemiz oluşturulan komisyon tarafından her yıl yenilenen kongre destek listesi takip edilerek öğretim üyesi ve araştırma görevlilerinin belirli sayıda bildiriyle yurt içi ve yurt dışı katılımları desteklenmektedir (BAP-BEDEK vb.).</w:t>
      </w:r>
    </w:p>
    <w:p w14:paraId="3152A933" w14:textId="77777777" w:rsidR="00B73A01" w:rsidRDefault="00BF2215">
      <w:pPr>
        <w:spacing w:before="240" w:after="240"/>
        <w:jc w:val="both"/>
      </w:pPr>
      <w:r>
        <w:rPr>
          <w:b/>
          <w:bCs/>
        </w:rPr>
        <w:t>Belgeler:</w:t>
      </w:r>
    </w:p>
    <w:p w14:paraId="4B31D62E" w14:textId="77777777" w:rsidR="00B73A01" w:rsidRDefault="001850DC">
      <w:pPr>
        <w:spacing w:before="240" w:after="240"/>
        <w:jc w:val="both"/>
      </w:pPr>
      <w:hyperlink r:id="rId151">
        <w:r w:rsidR="00B73A01">
          <w:rPr>
            <w:color w:val="0000EE"/>
          </w:rPr>
          <w:t>Toros Bilimsel Araştırma Projeleri Birimi...</w:t>
        </w:r>
      </w:hyperlink>
    </w:p>
    <w:p w14:paraId="51F27595" w14:textId="77777777" w:rsidR="00B73A01" w:rsidRDefault="001850DC">
      <w:pPr>
        <w:spacing w:before="240" w:after="240"/>
        <w:jc w:val="both"/>
      </w:pPr>
      <w:hyperlink r:id="rId152">
        <w:r w:rsidR="00B73A01">
          <w:rPr>
            <w:color w:val="0000EE"/>
          </w:rPr>
          <w:t>Toros Üniversitesi Bilimsel Faaliyetleri Teşvik Esasları...</w:t>
        </w:r>
      </w:hyperlink>
    </w:p>
    <w:p w14:paraId="5D95AAEC" w14:textId="77777777" w:rsidR="00B73A01" w:rsidRDefault="001850DC">
      <w:pPr>
        <w:spacing w:before="240" w:after="240"/>
        <w:jc w:val="both"/>
      </w:pPr>
      <w:hyperlink r:id="rId153">
        <w:r w:rsidR="00B73A01">
          <w:rPr>
            <w:color w:val="0000EE"/>
          </w:rPr>
          <w:t>Toros Üniversitesi Akademik Yükseltilme ve Atanma Ölçütleri...</w:t>
        </w:r>
      </w:hyperlink>
    </w:p>
    <w:p w14:paraId="51CAF8C0" w14:textId="77777777" w:rsidR="00B73A01" w:rsidRDefault="001850DC">
      <w:pPr>
        <w:spacing w:before="240" w:after="240"/>
        <w:jc w:val="both"/>
      </w:pPr>
      <w:hyperlink r:id="rId154">
        <w:r w:rsidR="00B73A01">
          <w:rPr>
            <w:color w:val="0000EE"/>
          </w:rPr>
          <w:t>Toros Üniversitesi Akademik Personel Performans Ölçme ve Değerlendirme...</w:t>
        </w:r>
      </w:hyperlink>
      <w:r w:rsidR="00B73A01">
        <w:t>,</w:t>
      </w:r>
    </w:p>
    <w:p w14:paraId="72B5AF7E" w14:textId="77777777" w:rsidR="00B73A01" w:rsidRDefault="00BF2215">
      <w:pPr>
        <w:spacing w:before="240" w:after="210"/>
        <w:ind w:left="375"/>
        <w:jc w:val="both"/>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tbl>
      <w:tblPr>
        <w:tblStyle w:val="afffffb"/>
        <w:tblW w:w="9406" w:type="dxa"/>
        <w:tblInd w:w="375" w:type="dxa"/>
        <w:tblLayout w:type="fixed"/>
        <w:tblLook w:val="0400" w:firstRow="0" w:lastRow="0" w:firstColumn="0" w:lastColumn="0" w:noHBand="0" w:noVBand="1"/>
      </w:tblPr>
      <w:tblGrid>
        <w:gridCol w:w="9406"/>
      </w:tblGrid>
      <w:tr w:rsidR="00B73A01" w14:paraId="76008163" w14:textId="77777777">
        <w:trPr>
          <w:tblHeader/>
        </w:trPr>
        <w:tc>
          <w:tcPr>
            <w:tcW w:w="9406" w:type="dxa"/>
            <w:tcMar>
              <w:top w:w="15" w:type="dxa"/>
              <w:left w:w="15" w:type="dxa"/>
              <w:bottom w:w="15" w:type="dxa"/>
              <w:right w:w="15" w:type="dxa"/>
            </w:tcMar>
            <w:vAlign w:val="center"/>
          </w:tcPr>
          <w:p w14:paraId="3F1A7B7F" w14:textId="77777777" w:rsidR="00B73A01" w:rsidRDefault="00BF2215">
            <w:pPr>
              <w:pStyle w:val="Balk5"/>
              <w:keepNext w:val="0"/>
              <w:keepLines w:val="0"/>
              <w:spacing w:before="0" w:after="333"/>
              <w:jc w:val="both"/>
              <w:rPr>
                <w:color w:val="000000"/>
                <w:sz w:val="24"/>
                <w:szCs w:val="24"/>
              </w:rPr>
            </w:pPr>
            <w:r>
              <w:rPr>
                <w:rFonts w:ascii="Times New Roman" w:eastAsia="Times New Roman" w:hAnsi="Times New Roman" w:cs="Times New Roman"/>
                <w:color w:val="000000"/>
                <w:sz w:val="24"/>
                <w:szCs w:val="24"/>
              </w:rPr>
              <w:t>C.2. Araştırma Performansı</w:t>
            </w:r>
          </w:p>
        </w:tc>
      </w:tr>
      <w:tr w:rsidR="00B73A01" w14:paraId="5A9EEA0E" w14:textId="77777777">
        <w:tc>
          <w:tcPr>
            <w:tcW w:w="9406" w:type="dxa"/>
            <w:tcMar>
              <w:top w:w="15" w:type="dxa"/>
              <w:left w:w="15" w:type="dxa"/>
              <w:bottom w:w="15" w:type="dxa"/>
              <w:right w:w="15" w:type="dxa"/>
            </w:tcMar>
            <w:vAlign w:val="center"/>
          </w:tcPr>
          <w:p w14:paraId="0C70B365" w14:textId="77777777" w:rsidR="00B73A01" w:rsidRDefault="00BF2215">
            <w:pPr>
              <w:pStyle w:val="Balk5"/>
              <w:keepNext w:val="0"/>
              <w:keepLines w:val="0"/>
              <w:spacing w:before="0" w:after="333"/>
              <w:ind w:left="375"/>
              <w:jc w:val="both"/>
              <w:rPr>
                <w:color w:val="000000"/>
                <w:sz w:val="24"/>
                <w:szCs w:val="24"/>
              </w:rPr>
            </w:pPr>
            <w:bookmarkStart w:id="7" w:name="_heading=h.mnzi1majt6wd" w:colFirst="0" w:colLast="0"/>
            <w:bookmarkEnd w:id="7"/>
            <w:r>
              <w:rPr>
                <w:rFonts w:ascii="Times New Roman" w:eastAsia="Times New Roman" w:hAnsi="Times New Roman" w:cs="Times New Roman"/>
                <w:color w:val="000000"/>
                <w:sz w:val="24"/>
                <w:szCs w:val="24"/>
              </w:rPr>
              <w:t xml:space="preserve">C.2.1. Öğretim elemanı performans değerlendirmesi </w:t>
            </w:r>
          </w:p>
        </w:tc>
      </w:tr>
    </w:tbl>
    <w:p w14:paraId="1D85F60D" w14:textId="77777777" w:rsidR="00B73A01" w:rsidRDefault="00BF2215">
      <w:pPr>
        <w:spacing w:before="240" w:after="240"/>
        <w:jc w:val="both"/>
      </w:pPr>
      <w:r>
        <w:t>Her yıl alınan faaliyet raporlarının toplu değerlendirmeleri yapılarak, Anabilim Dalı içi ve farklı Anabilim Dallarının ortaklı yapmış olduğu çalışmaların ayıklanması sonrası, toplam yurt içi, yurt dışı, kitap, kitap bölümü, bilimsel yayın sayıları anabilim dallarına göre belirlenmektedir. Toros Üniversitesi, araştırma ve geliştirme faaliyetlerini her yıl "Stratejik Plan Gerçekleştirme" ile "Performans Göstergeleri" kapsamında elde edilen veriler, Ulusal ve Uluslararası kurum/kuruluşlarınca yapılan sıralamalar ile izlenmekte ve değerlendirmektedir. Bu bağlamda kullanılan göstergeler aşağıda verilmiştir.</w:t>
      </w:r>
    </w:p>
    <w:p w14:paraId="373D17D5" w14:textId="77777777" w:rsidR="00B73A01" w:rsidRDefault="00BF2215">
      <w:pPr>
        <w:numPr>
          <w:ilvl w:val="0"/>
          <w:numId w:val="11"/>
        </w:numPr>
        <w:spacing w:before="240"/>
        <w:ind w:hanging="280"/>
        <w:jc w:val="both"/>
      </w:pPr>
      <w:r>
        <w:t>Öğretim üyesi başına düşen ISI' de araştırma makale sayısı</w:t>
      </w:r>
    </w:p>
    <w:p w14:paraId="3DC80851" w14:textId="77777777" w:rsidR="00B73A01" w:rsidRDefault="00BF2215">
      <w:pPr>
        <w:numPr>
          <w:ilvl w:val="0"/>
          <w:numId w:val="11"/>
        </w:numPr>
        <w:ind w:hanging="280"/>
        <w:jc w:val="both"/>
      </w:pPr>
      <w:r>
        <w:t>Öğretim üyesi başına düşen toplam makale sayısı</w:t>
      </w:r>
    </w:p>
    <w:p w14:paraId="3DF3DF45" w14:textId="77777777" w:rsidR="00B73A01" w:rsidRDefault="00BF2215">
      <w:pPr>
        <w:numPr>
          <w:ilvl w:val="0"/>
          <w:numId w:val="11"/>
        </w:numPr>
        <w:ind w:hanging="280"/>
        <w:jc w:val="both"/>
      </w:pPr>
      <w:r>
        <w:t>Yıllık patent/faydalı model sayısı</w:t>
      </w:r>
    </w:p>
    <w:p w14:paraId="4FC93DB8" w14:textId="77777777" w:rsidR="00B73A01" w:rsidRDefault="00BF2215">
      <w:pPr>
        <w:numPr>
          <w:ilvl w:val="0"/>
          <w:numId w:val="11"/>
        </w:numPr>
        <w:ind w:hanging="280"/>
        <w:jc w:val="both"/>
      </w:pPr>
      <w:r>
        <w:t>Uluslararası/Ulusal tebliği sayısı</w:t>
      </w:r>
    </w:p>
    <w:p w14:paraId="7651AC02" w14:textId="77777777" w:rsidR="00B73A01" w:rsidRDefault="00BF2215">
      <w:pPr>
        <w:numPr>
          <w:ilvl w:val="0"/>
          <w:numId w:val="11"/>
        </w:numPr>
        <w:ind w:hanging="280"/>
        <w:jc w:val="both"/>
      </w:pPr>
      <w:r>
        <w:t>İç ve Dış kaynaklı proje sayısı</w:t>
      </w:r>
    </w:p>
    <w:p w14:paraId="3640C5B5" w14:textId="77777777" w:rsidR="00B73A01" w:rsidRDefault="00BF2215">
      <w:pPr>
        <w:numPr>
          <w:ilvl w:val="0"/>
          <w:numId w:val="11"/>
        </w:numPr>
        <w:spacing w:after="240"/>
        <w:ind w:hanging="280"/>
        <w:jc w:val="both"/>
      </w:pPr>
      <w:r>
        <w:t>URAP RANKING, Türkiye Geneli ve Vakıf Üniversitelerindeki sırası</w:t>
      </w:r>
    </w:p>
    <w:p w14:paraId="6DED89B1" w14:textId="77777777" w:rsidR="00B73A01" w:rsidRDefault="00BF2215">
      <w:pPr>
        <w:spacing w:before="240" w:after="240"/>
        <w:jc w:val="both"/>
      </w:pPr>
      <w:r>
        <w:lastRenderedPageBreak/>
        <w:t>Birimin (fakülte bölümlerinin) araştırma ve geliştirme faaliyetleri ölçülmekte ve değerlendirilmektedir. Her fakülte öğretim elemanın (öğretim üye ve görevlilerinin) bahar dönemi sonlarında bir yıllık akademik faaliyetlerini rapor ettikleri bir formun (Toros Üniversitesi Akademik Personel Performans Değerlendirme Kriterleri) ilgili bölüm başkanı ve fakülte dekanı tarafından değerlendirmesine dayanmaktadır. Burada diğer faaliyetlerin yanı sıra öğretim elemanının yaptığı yayınlar, araştırmalar, projeler ve benzeri AR-GE faaliyetleri değerlendirilmektedir.</w:t>
      </w:r>
    </w:p>
    <w:p w14:paraId="4CC83C71" w14:textId="77777777" w:rsidR="00B73A01" w:rsidRDefault="00BF2215">
      <w:pPr>
        <w:spacing w:before="240" w:after="210"/>
        <w:ind w:left="375"/>
        <w:jc w:val="both"/>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tbl>
      <w:tblPr>
        <w:tblStyle w:val="afffffc"/>
        <w:tblW w:w="9406" w:type="dxa"/>
        <w:tblInd w:w="375" w:type="dxa"/>
        <w:tblLayout w:type="fixed"/>
        <w:tblLook w:val="0400" w:firstRow="0" w:lastRow="0" w:firstColumn="0" w:lastColumn="0" w:noHBand="0" w:noVBand="1"/>
      </w:tblPr>
      <w:tblGrid>
        <w:gridCol w:w="9406"/>
      </w:tblGrid>
      <w:tr w:rsidR="00B73A01" w14:paraId="012A6141" w14:textId="77777777">
        <w:tc>
          <w:tcPr>
            <w:tcW w:w="9406" w:type="dxa"/>
            <w:tcMar>
              <w:top w:w="15" w:type="dxa"/>
              <w:left w:w="15" w:type="dxa"/>
              <w:bottom w:w="15" w:type="dxa"/>
              <w:right w:w="15" w:type="dxa"/>
            </w:tcMar>
            <w:vAlign w:val="center"/>
          </w:tcPr>
          <w:p w14:paraId="5E085825" w14:textId="77777777" w:rsidR="00B73A01" w:rsidRDefault="00BF2215">
            <w:pPr>
              <w:pStyle w:val="Balk5"/>
              <w:keepNext w:val="0"/>
              <w:keepLines w:val="0"/>
              <w:spacing w:before="0" w:after="333"/>
              <w:ind w:left="375"/>
              <w:jc w:val="both"/>
              <w:rPr>
                <w:color w:val="000000"/>
                <w:sz w:val="24"/>
                <w:szCs w:val="24"/>
              </w:rPr>
            </w:pPr>
            <w:r>
              <w:rPr>
                <w:rFonts w:ascii="Times New Roman" w:eastAsia="Times New Roman" w:hAnsi="Times New Roman" w:cs="Times New Roman"/>
                <w:color w:val="000000"/>
                <w:sz w:val="24"/>
                <w:szCs w:val="24"/>
              </w:rPr>
              <w:t xml:space="preserve">C.2.2. Araştırma performansının izlenmesi ve iyileştirilmesi </w:t>
            </w:r>
          </w:p>
        </w:tc>
      </w:tr>
    </w:tbl>
    <w:p w14:paraId="51E1BDF9" w14:textId="74701212" w:rsidR="00B73A01" w:rsidRDefault="00BF2215">
      <w:pPr>
        <w:spacing w:before="240" w:after="240"/>
        <w:jc w:val="both"/>
      </w:pPr>
      <w:r>
        <w:t xml:space="preserve">2025 yılında fakültemizde toplam </w:t>
      </w:r>
      <w:r w:rsidR="00FA2461">
        <w:t>21</w:t>
      </w:r>
      <w:r>
        <w:t xml:space="preserve"> öğretim üyesi ve 2</w:t>
      </w:r>
      <w:r w:rsidR="00FA2461">
        <w:t>7</w:t>
      </w:r>
      <w:r>
        <w:t xml:space="preserve"> öğretim elemanı bulunmaktadır. Yıl boyunca toplam 1 adet TR-dizin, SCI, SSCI, A&amp;HCI indeksli 12 adet ve 10 adet Scopus veritabanında taranan yayın/doküman bulunmaktadır. </w:t>
      </w:r>
    </w:p>
    <w:p w14:paraId="5C41DE9C" w14:textId="77777777" w:rsidR="00B73A01" w:rsidRDefault="001850DC">
      <w:pPr>
        <w:spacing w:before="240" w:after="240"/>
        <w:jc w:val="both"/>
        <w:rPr>
          <w:i/>
          <w:iCs/>
        </w:rPr>
      </w:pPr>
      <w:hyperlink r:id="rId155">
        <w:r w:rsidR="00B73A01">
          <w:rPr>
            <w:color w:val="0000EE"/>
          </w:rPr>
          <w:t>2022-2026 Stratejik Planı</w:t>
        </w:r>
      </w:hyperlink>
      <w:r w:rsidR="00B73A01">
        <w:t xml:space="preserve"> kapsamında akademik yayın performansının arttırılmasına ve geliştirilmesine ilişkin hedefler belirlenmiştir. Bu hedeflerin gerçekleşmesine ilişkin performans göstergeleri aşağıdaki tabloda verilmiştir.</w:t>
      </w:r>
    </w:p>
    <w:p w14:paraId="6605F437" w14:textId="77777777" w:rsidR="00B73A01" w:rsidRDefault="00BF2215">
      <w:pPr>
        <w:spacing w:before="240" w:after="240"/>
        <w:jc w:val="both"/>
      </w:pPr>
      <w:r>
        <w:rPr>
          <w:i/>
          <w:iCs/>
        </w:rPr>
        <w:t>Tablo 13 Akademik yayın performansının izlenmesi</w:t>
      </w:r>
    </w:p>
    <w:tbl>
      <w:tblPr>
        <w:tblStyle w:val="afffffd"/>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3"/>
        <w:gridCol w:w="6141"/>
        <w:gridCol w:w="694"/>
        <w:gridCol w:w="1348"/>
      </w:tblGrid>
      <w:tr w:rsidR="00B73A01" w14:paraId="3EDB7FB6" w14:textId="77777777">
        <w:tc>
          <w:tcPr>
            <w:tcW w:w="1213" w:type="dxa"/>
            <w:tcMar>
              <w:top w:w="15" w:type="dxa"/>
              <w:left w:w="15" w:type="dxa"/>
              <w:bottom w:w="15" w:type="dxa"/>
              <w:right w:w="15" w:type="dxa"/>
            </w:tcMar>
            <w:vAlign w:val="center"/>
          </w:tcPr>
          <w:p w14:paraId="0D76D141" w14:textId="77777777" w:rsidR="00B73A01" w:rsidRDefault="00BF2215">
            <w:pPr>
              <w:jc w:val="both"/>
              <w:rPr>
                <w:color w:val="000000"/>
              </w:rPr>
            </w:pPr>
            <w:r>
              <w:rPr>
                <w:b/>
                <w:bCs/>
                <w:color w:val="000000"/>
              </w:rPr>
              <w:t>HEDEF-4.1</w:t>
            </w:r>
          </w:p>
        </w:tc>
        <w:tc>
          <w:tcPr>
            <w:tcW w:w="6141" w:type="dxa"/>
            <w:tcMar>
              <w:top w:w="15" w:type="dxa"/>
              <w:left w:w="15" w:type="dxa"/>
              <w:bottom w:w="15" w:type="dxa"/>
              <w:right w:w="15" w:type="dxa"/>
            </w:tcMar>
            <w:vAlign w:val="center"/>
          </w:tcPr>
          <w:p w14:paraId="224653FA" w14:textId="77777777" w:rsidR="00B73A01" w:rsidRDefault="00BF2215">
            <w:pPr>
              <w:jc w:val="both"/>
              <w:rPr>
                <w:color w:val="000000"/>
              </w:rPr>
            </w:pPr>
            <w:r>
              <w:rPr>
                <w:b/>
                <w:bCs/>
                <w:color w:val="000000"/>
              </w:rPr>
              <w:t xml:space="preserve">Ulusal ve uluslararası düzeyde yayın sayısının artırılması </w:t>
            </w:r>
          </w:p>
        </w:tc>
        <w:tc>
          <w:tcPr>
            <w:tcW w:w="694" w:type="dxa"/>
            <w:tcMar>
              <w:top w:w="15" w:type="dxa"/>
              <w:left w:w="15" w:type="dxa"/>
              <w:bottom w:w="15" w:type="dxa"/>
              <w:right w:w="15" w:type="dxa"/>
            </w:tcMar>
            <w:vAlign w:val="center"/>
          </w:tcPr>
          <w:p w14:paraId="7F105B7C" w14:textId="77777777" w:rsidR="00B73A01" w:rsidRDefault="00BF2215">
            <w:pPr>
              <w:spacing w:after="240"/>
              <w:jc w:val="both"/>
              <w:rPr>
                <w:color w:val="000000"/>
              </w:rPr>
            </w:pPr>
            <w:r>
              <w:rPr>
                <w:b/>
                <w:bCs/>
                <w:color w:val="000000"/>
              </w:rPr>
              <w:t>202</w:t>
            </w:r>
            <w:r>
              <w:rPr>
                <w:b/>
                <w:bCs/>
              </w:rPr>
              <w:t>5</w:t>
            </w:r>
          </w:p>
          <w:p w14:paraId="319290B2" w14:textId="77777777" w:rsidR="00B73A01" w:rsidRDefault="00BF2215">
            <w:pPr>
              <w:spacing w:before="240"/>
              <w:jc w:val="both"/>
              <w:rPr>
                <w:color w:val="000000"/>
              </w:rPr>
            </w:pPr>
            <w:r>
              <w:rPr>
                <w:b/>
                <w:bCs/>
                <w:color w:val="000000"/>
              </w:rPr>
              <w:t>Hedef</w:t>
            </w:r>
          </w:p>
        </w:tc>
        <w:tc>
          <w:tcPr>
            <w:tcW w:w="1348" w:type="dxa"/>
            <w:tcMar>
              <w:top w:w="15" w:type="dxa"/>
              <w:left w:w="15" w:type="dxa"/>
              <w:bottom w:w="15" w:type="dxa"/>
              <w:right w:w="15" w:type="dxa"/>
            </w:tcMar>
            <w:vAlign w:val="center"/>
          </w:tcPr>
          <w:p w14:paraId="5EC5BED3" w14:textId="77777777" w:rsidR="00B73A01" w:rsidRDefault="00BF2215">
            <w:pPr>
              <w:spacing w:after="240"/>
              <w:jc w:val="both"/>
              <w:rPr>
                <w:color w:val="000000"/>
              </w:rPr>
            </w:pPr>
            <w:r>
              <w:rPr>
                <w:b/>
                <w:bCs/>
                <w:color w:val="000000"/>
              </w:rPr>
              <w:t>202</w:t>
            </w:r>
            <w:r>
              <w:rPr>
                <w:b/>
                <w:bCs/>
              </w:rPr>
              <w:t>5</w:t>
            </w:r>
          </w:p>
          <w:p w14:paraId="63368D66" w14:textId="77777777" w:rsidR="00B73A01" w:rsidRDefault="00BF2215">
            <w:pPr>
              <w:spacing w:before="240"/>
              <w:jc w:val="both"/>
              <w:rPr>
                <w:color w:val="000000"/>
              </w:rPr>
            </w:pPr>
            <w:r>
              <w:rPr>
                <w:b/>
                <w:bCs/>
                <w:color w:val="000000"/>
              </w:rPr>
              <w:t>Gerçekleşen</w:t>
            </w:r>
          </w:p>
        </w:tc>
      </w:tr>
      <w:tr w:rsidR="00B73A01" w14:paraId="6F832149" w14:textId="77777777">
        <w:tc>
          <w:tcPr>
            <w:tcW w:w="1213" w:type="dxa"/>
            <w:tcMar>
              <w:top w:w="15" w:type="dxa"/>
              <w:left w:w="15" w:type="dxa"/>
              <w:bottom w:w="15" w:type="dxa"/>
              <w:right w:w="15" w:type="dxa"/>
            </w:tcMar>
            <w:vAlign w:val="center"/>
          </w:tcPr>
          <w:p w14:paraId="05BF340D" w14:textId="77777777" w:rsidR="00B73A01" w:rsidRDefault="00BF2215">
            <w:pPr>
              <w:jc w:val="both"/>
              <w:rPr>
                <w:color w:val="000000"/>
              </w:rPr>
            </w:pPr>
            <w:r>
              <w:rPr>
                <w:color w:val="000000"/>
              </w:rPr>
              <w:t>PG-4.1.1</w:t>
            </w:r>
          </w:p>
        </w:tc>
        <w:tc>
          <w:tcPr>
            <w:tcW w:w="6141" w:type="dxa"/>
            <w:tcMar>
              <w:top w:w="15" w:type="dxa"/>
              <w:left w:w="15" w:type="dxa"/>
              <w:bottom w:w="15" w:type="dxa"/>
              <w:right w:w="15" w:type="dxa"/>
            </w:tcMar>
            <w:vAlign w:val="center"/>
          </w:tcPr>
          <w:p w14:paraId="133C7C6A" w14:textId="77777777" w:rsidR="00B73A01" w:rsidRDefault="00BF2215">
            <w:pPr>
              <w:jc w:val="both"/>
              <w:rPr>
                <w:color w:val="000000"/>
              </w:rPr>
            </w:pPr>
            <w:r>
              <w:rPr>
                <w:color w:val="000000"/>
              </w:rPr>
              <w:t>SCI, SSCI ve A&amp;HCI endeksli dergilerdeki yıllık yayın sayısı (WOS)</w:t>
            </w:r>
          </w:p>
        </w:tc>
        <w:tc>
          <w:tcPr>
            <w:tcW w:w="694" w:type="dxa"/>
            <w:tcMar>
              <w:top w:w="15" w:type="dxa"/>
              <w:left w:w="15" w:type="dxa"/>
              <w:bottom w:w="15" w:type="dxa"/>
              <w:right w:w="15" w:type="dxa"/>
            </w:tcMar>
            <w:vAlign w:val="center"/>
          </w:tcPr>
          <w:p w14:paraId="127DB000" w14:textId="77777777" w:rsidR="00B73A01" w:rsidRDefault="00BF2215">
            <w:pPr>
              <w:jc w:val="both"/>
              <w:rPr>
                <w:color w:val="000000"/>
              </w:rPr>
            </w:pPr>
            <w:r>
              <w:rPr>
                <w:color w:val="000000"/>
              </w:rPr>
              <w:t>1</w:t>
            </w:r>
            <w:r>
              <w:t>1</w:t>
            </w:r>
          </w:p>
        </w:tc>
        <w:tc>
          <w:tcPr>
            <w:tcW w:w="1348" w:type="dxa"/>
            <w:tcMar>
              <w:top w:w="15" w:type="dxa"/>
              <w:left w:w="15" w:type="dxa"/>
              <w:bottom w:w="15" w:type="dxa"/>
              <w:right w:w="15" w:type="dxa"/>
            </w:tcMar>
            <w:vAlign w:val="center"/>
          </w:tcPr>
          <w:p w14:paraId="7AD59A08" w14:textId="77777777" w:rsidR="00B73A01" w:rsidRDefault="00BF2215">
            <w:pPr>
              <w:jc w:val="both"/>
              <w:rPr>
                <w:color w:val="000000"/>
              </w:rPr>
            </w:pPr>
            <w:r>
              <w:t>12</w:t>
            </w:r>
          </w:p>
        </w:tc>
      </w:tr>
      <w:tr w:rsidR="00B73A01" w14:paraId="55009BA4" w14:textId="77777777">
        <w:tc>
          <w:tcPr>
            <w:tcW w:w="1213" w:type="dxa"/>
            <w:tcMar>
              <w:top w:w="15" w:type="dxa"/>
              <w:left w:w="15" w:type="dxa"/>
              <w:bottom w:w="15" w:type="dxa"/>
              <w:right w:w="15" w:type="dxa"/>
            </w:tcMar>
            <w:vAlign w:val="center"/>
          </w:tcPr>
          <w:p w14:paraId="14A0DB71" w14:textId="77777777" w:rsidR="00B73A01" w:rsidRDefault="00BF2215">
            <w:pPr>
              <w:jc w:val="both"/>
              <w:rPr>
                <w:color w:val="000000"/>
              </w:rPr>
            </w:pPr>
            <w:r>
              <w:rPr>
                <w:color w:val="000000"/>
              </w:rPr>
              <w:t>PG-4.1.2</w:t>
            </w:r>
          </w:p>
        </w:tc>
        <w:tc>
          <w:tcPr>
            <w:tcW w:w="6141" w:type="dxa"/>
            <w:tcMar>
              <w:top w:w="15" w:type="dxa"/>
              <w:left w:w="15" w:type="dxa"/>
              <w:bottom w:w="15" w:type="dxa"/>
              <w:right w:w="15" w:type="dxa"/>
            </w:tcMar>
            <w:vAlign w:val="center"/>
          </w:tcPr>
          <w:p w14:paraId="7A0F4382" w14:textId="77777777" w:rsidR="00B73A01" w:rsidRDefault="00BF2215">
            <w:pPr>
              <w:jc w:val="both"/>
              <w:rPr>
                <w:color w:val="000000"/>
              </w:rPr>
            </w:pPr>
            <w:r>
              <w:rPr>
                <w:color w:val="000000"/>
              </w:rPr>
              <w:t>Öğretim üyesi başına SCI, SSCI ve A&amp;HCI endeksli dergilerdeki yıllık yayın sayısı</w:t>
            </w:r>
          </w:p>
        </w:tc>
        <w:tc>
          <w:tcPr>
            <w:tcW w:w="694" w:type="dxa"/>
            <w:tcMar>
              <w:top w:w="15" w:type="dxa"/>
              <w:left w:w="15" w:type="dxa"/>
              <w:bottom w:w="15" w:type="dxa"/>
              <w:right w:w="15" w:type="dxa"/>
            </w:tcMar>
            <w:vAlign w:val="center"/>
          </w:tcPr>
          <w:p w14:paraId="369DBAAD" w14:textId="77777777" w:rsidR="00B73A01" w:rsidRDefault="00BF2215">
            <w:pPr>
              <w:jc w:val="both"/>
              <w:rPr>
                <w:color w:val="000000"/>
              </w:rPr>
            </w:pPr>
            <w:r>
              <w:rPr>
                <w:color w:val="000000"/>
              </w:rPr>
              <w:t>0,4</w:t>
            </w:r>
            <w:r>
              <w:t>8</w:t>
            </w:r>
          </w:p>
        </w:tc>
        <w:tc>
          <w:tcPr>
            <w:tcW w:w="1348" w:type="dxa"/>
            <w:tcMar>
              <w:top w:w="15" w:type="dxa"/>
              <w:left w:w="15" w:type="dxa"/>
              <w:bottom w:w="15" w:type="dxa"/>
              <w:right w:w="15" w:type="dxa"/>
            </w:tcMar>
            <w:vAlign w:val="center"/>
          </w:tcPr>
          <w:p w14:paraId="5C0F60C7" w14:textId="77777777" w:rsidR="00B73A01" w:rsidRDefault="00BF2215">
            <w:pPr>
              <w:jc w:val="both"/>
              <w:rPr>
                <w:color w:val="000000"/>
              </w:rPr>
            </w:pPr>
            <w:r>
              <w:rPr>
                <w:color w:val="000000"/>
              </w:rPr>
              <w:t>0,52</w:t>
            </w:r>
          </w:p>
        </w:tc>
      </w:tr>
      <w:tr w:rsidR="00B73A01" w14:paraId="6192C21D" w14:textId="77777777">
        <w:tc>
          <w:tcPr>
            <w:tcW w:w="1213" w:type="dxa"/>
            <w:tcMar>
              <w:top w:w="15" w:type="dxa"/>
              <w:left w:w="15" w:type="dxa"/>
              <w:bottom w:w="15" w:type="dxa"/>
              <w:right w:w="15" w:type="dxa"/>
            </w:tcMar>
            <w:vAlign w:val="center"/>
          </w:tcPr>
          <w:p w14:paraId="135FCB42" w14:textId="77777777" w:rsidR="00B73A01" w:rsidRDefault="00BF2215">
            <w:pPr>
              <w:jc w:val="both"/>
              <w:rPr>
                <w:color w:val="000000"/>
              </w:rPr>
            </w:pPr>
            <w:r>
              <w:rPr>
                <w:color w:val="000000"/>
              </w:rPr>
              <w:t>PG-4.1.3</w:t>
            </w:r>
          </w:p>
        </w:tc>
        <w:tc>
          <w:tcPr>
            <w:tcW w:w="6141" w:type="dxa"/>
            <w:tcMar>
              <w:top w:w="15" w:type="dxa"/>
              <w:left w:w="15" w:type="dxa"/>
              <w:bottom w:w="15" w:type="dxa"/>
              <w:right w:w="15" w:type="dxa"/>
            </w:tcMar>
            <w:vAlign w:val="center"/>
          </w:tcPr>
          <w:p w14:paraId="5D054CEF" w14:textId="77777777" w:rsidR="00B73A01" w:rsidRDefault="00BF2215">
            <w:pPr>
              <w:jc w:val="both"/>
              <w:rPr>
                <w:color w:val="000000"/>
              </w:rPr>
            </w:pPr>
            <w:r>
              <w:rPr>
                <w:color w:val="000000"/>
              </w:rPr>
              <w:t>Öğretim üyesi başına Ulusal hakemli dergilerde yıllık yayın sayısı</w:t>
            </w:r>
          </w:p>
        </w:tc>
        <w:tc>
          <w:tcPr>
            <w:tcW w:w="694" w:type="dxa"/>
            <w:tcMar>
              <w:top w:w="15" w:type="dxa"/>
              <w:left w:w="15" w:type="dxa"/>
              <w:bottom w:w="15" w:type="dxa"/>
              <w:right w:w="15" w:type="dxa"/>
            </w:tcMar>
            <w:vAlign w:val="center"/>
          </w:tcPr>
          <w:p w14:paraId="2F65623D" w14:textId="77777777" w:rsidR="00B73A01" w:rsidRDefault="00BF2215">
            <w:pPr>
              <w:jc w:val="both"/>
              <w:rPr>
                <w:color w:val="000000"/>
              </w:rPr>
            </w:pPr>
            <w:r>
              <w:rPr>
                <w:color w:val="000000"/>
              </w:rPr>
              <w:t>0,75</w:t>
            </w:r>
          </w:p>
        </w:tc>
        <w:tc>
          <w:tcPr>
            <w:tcW w:w="1348" w:type="dxa"/>
            <w:tcMar>
              <w:top w:w="15" w:type="dxa"/>
              <w:left w:w="15" w:type="dxa"/>
              <w:bottom w:w="15" w:type="dxa"/>
              <w:right w:w="15" w:type="dxa"/>
            </w:tcMar>
            <w:vAlign w:val="center"/>
          </w:tcPr>
          <w:p w14:paraId="5F7689D6" w14:textId="77777777" w:rsidR="00B73A01" w:rsidRDefault="00BF2215">
            <w:pPr>
              <w:jc w:val="both"/>
              <w:rPr>
                <w:color w:val="000000"/>
              </w:rPr>
            </w:pPr>
            <w:r>
              <w:rPr>
                <w:color w:val="000000"/>
              </w:rPr>
              <w:t>0,15</w:t>
            </w:r>
          </w:p>
        </w:tc>
      </w:tr>
      <w:tr w:rsidR="00B73A01" w14:paraId="7396030D" w14:textId="77777777">
        <w:tc>
          <w:tcPr>
            <w:tcW w:w="1213" w:type="dxa"/>
            <w:tcMar>
              <w:top w:w="15" w:type="dxa"/>
              <w:left w:w="15" w:type="dxa"/>
              <w:bottom w:w="15" w:type="dxa"/>
              <w:right w:w="15" w:type="dxa"/>
            </w:tcMar>
            <w:vAlign w:val="center"/>
          </w:tcPr>
          <w:p w14:paraId="562DB78A" w14:textId="77777777" w:rsidR="00B73A01" w:rsidRDefault="00BF2215">
            <w:pPr>
              <w:jc w:val="both"/>
              <w:rPr>
                <w:color w:val="000000"/>
              </w:rPr>
            </w:pPr>
            <w:r>
              <w:rPr>
                <w:color w:val="000000"/>
              </w:rPr>
              <w:t>PG-4.1.4</w:t>
            </w:r>
          </w:p>
        </w:tc>
        <w:tc>
          <w:tcPr>
            <w:tcW w:w="6141" w:type="dxa"/>
            <w:tcMar>
              <w:top w:w="15" w:type="dxa"/>
              <w:left w:w="15" w:type="dxa"/>
              <w:bottom w:w="15" w:type="dxa"/>
              <w:right w:w="15" w:type="dxa"/>
            </w:tcMar>
            <w:vAlign w:val="center"/>
          </w:tcPr>
          <w:p w14:paraId="32E6FD47" w14:textId="77777777" w:rsidR="00B73A01" w:rsidRDefault="00BF2215">
            <w:pPr>
              <w:jc w:val="both"/>
              <w:rPr>
                <w:color w:val="000000"/>
              </w:rPr>
            </w:pPr>
            <w:r>
              <w:rPr>
                <w:color w:val="000000"/>
              </w:rPr>
              <w:t>Toplam Yayın (Doküman) Sayısı (Scopus)</w:t>
            </w:r>
          </w:p>
        </w:tc>
        <w:tc>
          <w:tcPr>
            <w:tcW w:w="694" w:type="dxa"/>
            <w:tcMar>
              <w:top w:w="15" w:type="dxa"/>
              <w:left w:w="15" w:type="dxa"/>
              <w:bottom w:w="15" w:type="dxa"/>
              <w:right w:w="15" w:type="dxa"/>
            </w:tcMar>
            <w:vAlign w:val="center"/>
          </w:tcPr>
          <w:p w14:paraId="628F65F5" w14:textId="77777777" w:rsidR="00B73A01" w:rsidRDefault="00BF2215">
            <w:pPr>
              <w:jc w:val="both"/>
              <w:rPr>
                <w:color w:val="000000"/>
              </w:rPr>
            </w:pPr>
            <w:r>
              <w:t>40</w:t>
            </w:r>
          </w:p>
        </w:tc>
        <w:tc>
          <w:tcPr>
            <w:tcW w:w="1348" w:type="dxa"/>
            <w:tcMar>
              <w:top w:w="15" w:type="dxa"/>
              <w:left w:w="15" w:type="dxa"/>
              <w:bottom w:w="15" w:type="dxa"/>
              <w:right w:w="15" w:type="dxa"/>
            </w:tcMar>
            <w:vAlign w:val="center"/>
          </w:tcPr>
          <w:p w14:paraId="324747B0" w14:textId="77777777" w:rsidR="00B73A01" w:rsidRDefault="00BF2215">
            <w:pPr>
              <w:jc w:val="both"/>
              <w:rPr>
                <w:color w:val="000000"/>
              </w:rPr>
            </w:pPr>
            <w:r>
              <w:t>23</w:t>
            </w:r>
          </w:p>
        </w:tc>
      </w:tr>
      <w:tr w:rsidR="00B73A01" w14:paraId="531ED297" w14:textId="77777777">
        <w:tc>
          <w:tcPr>
            <w:tcW w:w="1213" w:type="dxa"/>
            <w:tcMar>
              <w:top w:w="15" w:type="dxa"/>
              <w:left w:w="15" w:type="dxa"/>
              <w:bottom w:w="15" w:type="dxa"/>
              <w:right w:w="15" w:type="dxa"/>
            </w:tcMar>
            <w:vAlign w:val="center"/>
          </w:tcPr>
          <w:p w14:paraId="5CFFFAF0" w14:textId="77777777" w:rsidR="00B73A01" w:rsidRDefault="00BF2215">
            <w:pPr>
              <w:jc w:val="both"/>
              <w:rPr>
                <w:color w:val="000000"/>
              </w:rPr>
            </w:pPr>
            <w:r>
              <w:rPr>
                <w:color w:val="000000"/>
              </w:rPr>
              <w:t>PG-4.1.5</w:t>
            </w:r>
          </w:p>
        </w:tc>
        <w:tc>
          <w:tcPr>
            <w:tcW w:w="6141" w:type="dxa"/>
            <w:tcMar>
              <w:top w:w="15" w:type="dxa"/>
              <w:left w:w="15" w:type="dxa"/>
              <w:bottom w:w="15" w:type="dxa"/>
              <w:right w:w="15" w:type="dxa"/>
            </w:tcMar>
            <w:vAlign w:val="center"/>
          </w:tcPr>
          <w:p w14:paraId="634AB4B5" w14:textId="77777777" w:rsidR="00B73A01" w:rsidRDefault="00BF2215">
            <w:pPr>
              <w:jc w:val="both"/>
              <w:rPr>
                <w:color w:val="000000"/>
              </w:rPr>
            </w:pPr>
            <w:r>
              <w:rPr>
                <w:color w:val="000000"/>
              </w:rPr>
              <w:t>Toplam Yayın (Doküman) Sayısının Öğretim Üyesi Sayısına Oranı</w:t>
            </w:r>
          </w:p>
        </w:tc>
        <w:tc>
          <w:tcPr>
            <w:tcW w:w="694" w:type="dxa"/>
            <w:tcMar>
              <w:top w:w="15" w:type="dxa"/>
              <w:left w:w="15" w:type="dxa"/>
              <w:bottom w:w="15" w:type="dxa"/>
              <w:right w:w="15" w:type="dxa"/>
            </w:tcMar>
            <w:vAlign w:val="center"/>
          </w:tcPr>
          <w:p w14:paraId="440376B2" w14:textId="77777777" w:rsidR="00B73A01" w:rsidRDefault="00BF2215">
            <w:pPr>
              <w:jc w:val="both"/>
              <w:rPr>
                <w:color w:val="000000"/>
              </w:rPr>
            </w:pPr>
            <w:r>
              <w:rPr>
                <w:color w:val="000000"/>
              </w:rPr>
              <w:t>1,</w:t>
            </w:r>
            <w:r>
              <w:t>75</w:t>
            </w:r>
          </w:p>
        </w:tc>
        <w:tc>
          <w:tcPr>
            <w:tcW w:w="1348" w:type="dxa"/>
            <w:tcMar>
              <w:top w:w="15" w:type="dxa"/>
              <w:left w:w="15" w:type="dxa"/>
              <w:bottom w:w="15" w:type="dxa"/>
              <w:right w:w="15" w:type="dxa"/>
            </w:tcMar>
            <w:vAlign w:val="center"/>
          </w:tcPr>
          <w:p w14:paraId="53ED5691" w14:textId="77777777" w:rsidR="00B73A01" w:rsidRDefault="00BF2215">
            <w:pPr>
              <w:jc w:val="both"/>
              <w:rPr>
                <w:color w:val="000000"/>
              </w:rPr>
            </w:pPr>
            <w:r>
              <w:rPr>
                <w:color w:val="000000"/>
              </w:rPr>
              <w:t>1,2</w:t>
            </w:r>
          </w:p>
        </w:tc>
      </w:tr>
      <w:tr w:rsidR="00B73A01" w14:paraId="62CA2B5C" w14:textId="77777777">
        <w:tc>
          <w:tcPr>
            <w:tcW w:w="1213" w:type="dxa"/>
            <w:tcMar>
              <w:top w:w="15" w:type="dxa"/>
              <w:left w:w="15" w:type="dxa"/>
              <w:bottom w:w="15" w:type="dxa"/>
              <w:right w:w="15" w:type="dxa"/>
            </w:tcMar>
            <w:vAlign w:val="center"/>
          </w:tcPr>
          <w:p w14:paraId="6081C37E" w14:textId="77777777" w:rsidR="00B73A01" w:rsidRDefault="00BF2215">
            <w:pPr>
              <w:jc w:val="both"/>
              <w:rPr>
                <w:color w:val="000000"/>
              </w:rPr>
            </w:pPr>
            <w:r>
              <w:rPr>
                <w:b/>
                <w:bCs/>
                <w:color w:val="000000"/>
              </w:rPr>
              <w:t>HEDEF-4.3</w:t>
            </w:r>
          </w:p>
        </w:tc>
        <w:tc>
          <w:tcPr>
            <w:tcW w:w="6141" w:type="dxa"/>
            <w:tcMar>
              <w:top w:w="15" w:type="dxa"/>
              <w:left w:w="15" w:type="dxa"/>
              <w:bottom w:w="15" w:type="dxa"/>
              <w:right w:w="15" w:type="dxa"/>
            </w:tcMar>
            <w:vAlign w:val="center"/>
          </w:tcPr>
          <w:p w14:paraId="6D35B467" w14:textId="77777777" w:rsidR="00B73A01" w:rsidRDefault="00BF2215">
            <w:pPr>
              <w:jc w:val="both"/>
              <w:rPr>
                <w:color w:val="000000"/>
              </w:rPr>
            </w:pPr>
            <w:r>
              <w:rPr>
                <w:b/>
                <w:bCs/>
                <w:color w:val="000000"/>
              </w:rPr>
              <w:t>Uluslararası Sempozyum, Kongre veya Sanatsal Sergi Sayısının Arttırılması</w:t>
            </w:r>
          </w:p>
        </w:tc>
        <w:tc>
          <w:tcPr>
            <w:tcW w:w="694" w:type="dxa"/>
            <w:tcMar>
              <w:top w:w="15" w:type="dxa"/>
              <w:left w:w="15" w:type="dxa"/>
              <w:bottom w:w="15" w:type="dxa"/>
              <w:right w:w="15" w:type="dxa"/>
            </w:tcMar>
            <w:vAlign w:val="center"/>
          </w:tcPr>
          <w:p w14:paraId="4056C862" w14:textId="77777777" w:rsidR="00B73A01" w:rsidRDefault="00BF2215">
            <w:pPr>
              <w:spacing w:after="240"/>
              <w:jc w:val="both"/>
              <w:rPr>
                <w:color w:val="000000"/>
              </w:rPr>
            </w:pPr>
            <w:r>
              <w:rPr>
                <w:b/>
                <w:bCs/>
                <w:color w:val="000000"/>
              </w:rPr>
              <w:t>202</w:t>
            </w:r>
            <w:r>
              <w:rPr>
                <w:b/>
                <w:bCs/>
              </w:rPr>
              <w:t>5</w:t>
            </w:r>
          </w:p>
          <w:p w14:paraId="5C521FE8" w14:textId="77777777" w:rsidR="00B73A01" w:rsidRDefault="00BF2215">
            <w:pPr>
              <w:spacing w:before="240"/>
              <w:jc w:val="both"/>
              <w:rPr>
                <w:color w:val="000000"/>
              </w:rPr>
            </w:pPr>
            <w:r>
              <w:rPr>
                <w:b/>
                <w:bCs/>
                <w:color w:val="000000"/>
              </w:rPr>
              <w:t>Hedef</w:t>
            </w:r>
          </w:p>
        </w:tc>
        <w:tc>
          <w:tcPr>
            <w:tcW w:w="1348" w:type="dxa"/>
            <w:tcMar>
              <w:top w:w="15" w:type="dxa"/>
              <w:left w:w="15" w:type="dxa"/>
              <w:bottom w:w="15" w:type="dxa"/>
              <w:right w:w="15" w:type="dxa"/>
            </w:tcMar>
            <w:vAlign w:val="center"/>
          </w:tcPr>
          <w:p w14:paraId="559EEBFC" w14:textId="77777777" w:rsidR="00B73A01" w:rsidRDefault="00BF2215">
            <w:pPr>
              <w:spacing w:after="240"/>
              <w:jc w:val="both"/>
              <w:rPr>
                <w:color w:val="000000"/>
              </w:rPr>
            </w:pPr>
            <w:r>
              <w:rPr>
                <w:b/>
                <w:bCs/>
                <w:color w:val="000000"/>
              </w:rPr>
              <w:t>202</w:t>
            </w:r>
            <w:r>
              <w:rPr>
                <w:b/>
                <w:bCs/>
              </w:rPr>
              <w:t>5</w:t>
            </w:r>
          </w:p>
          <w:p w14:paraId="4CD0012E" w14:textId="77777777" w:rsidR="00B73A01" w:rsidRDefault="00BF2215">
            <w:pPr>
              <w:spacing w:before="240"/>
              <w:jc w:val="both"/>
              <w:rPr>
                <w:color w:val="000000"/>
              </w:rPr>
            </w:pPr>
            <w:r>
              <w:rPr>
                <w:b/>
                <w:bCs/>
                <w:color w:val="000000"/>
              </w:rPr>
              <w:t>Gerçekleşen</w:t>
            </w:r>
          </w:p>
        </w:tc>
      </w:tr>
      <w:tr w:rsidR="00B73A01" w14:paraId="7389F402" w14:textId="77777777">
        <w:tc>
          <w:tcPr>
            <w:tcW w:w="1213" w:type="dxa"/>
            <w:tcMar>
              <w:top w:w="15" w:type="dxa"/>
              <w:left w:w="15" w:type="dxa"/>
              <w:bottom w:w="15" w:type="dxa"/>
              <w:right w:w="15" w:type="dxa"/>
            </w:tcMar>
            <w:vAlign w:val="center"/>
          </w:tcPr>
          <w:p w14:paraId="00EE469C" w14:textId="77777777" w:rsidR="00B73A01" w:rsidRDefault="00BF2215">
            <w:pPr>
              <w:jc w:val="both"/>
              <w:rPr>
                <w:color w:val="000000"/>
              </w:rPr>
            </w:pPr>
            <w:r>
              <w:rPr>
                <w:color w:val="000000"/>
              </w:rPr>
              <w:t>PG-4.3.1</w:t>
            </w:r>
          </w:p>
        </w:tc>
        <w:tc>
          <w:tcPr>
            <w:tcW w:w="6141" w:type="dxa"/>
            <w:tcMar>
              <w:top w:w="15" w:type="dxa"/>
              <w:left w:w="15" w:type="dxa"/>
              <w:bottom w:w="15" w:type="dxa"/>
              <w:right w:w="15" w:type="dxa"/>
            </w:tcMar>
            <w:vAlign w:val="center"/>
          </w:tcPr>
          <w:p w14:paraId="50178E83" w14:textId="77777777" w:rsidR="00B73A01" w:rsidRDefault="00BF2215">
            <w:pPr>
              <w:jc w:val="both"/>
              <w:rPr>
                <w:color w:val="000000"/>
              </w:rPr>
            </w:pPr>
            <w:r>
              <w:rPr>
                <w:color w:val="000000"/>
              </w:rPr>
              <w:t>Uluslararası sempozyum, kongre veya sanatsal sergi sayısı</w:t>
            </w:r>
          </w:p>
        </w:tc>
        <w:tc>
          <w:tcPr>
            <w:tcW w:w="694" w:type="dxa"/>
            <w:tcMar>
              <w:top w:w="15" w:type="dxa"/>
              <w:left w:w="15" w:type="dxa"/>
              <w:bottom w:w="15" w:type="dxa"/>
              <w:right w:w="15" w:type="dxa"/>
            </w:tcMar>
            <w:vAlign w:val="center"/>
          </w:tcPr>
          <w:p w14:paraId="32C30824" w14:textId="77777777" w:rsidR="00B73A01" w:rsidRDefault="00BF2215">
            <w:pPr>
              <w:jc w:val="both"/>
              <w:rPr>
                <w:color w:val="000000"/>
              </w:rPr>
            </w:pPr>
            <w:r>
              <w:t>3</w:t>
            </w:r>
          </w:p>
        </w:tc>
        <w:tc>
          <w:tcPr>
            <w:tcW w:w="1348" w:type="dxa"/>
            <w:tcMar>
              <w:top w:w="15" w:type="dxa"/>
              <w:left w:w="15" w:type="dxa"/>
              <w:bottom w:w="15" w:type="dxa"/>
              <w:right w:w="15" w:type="dxa"/>
            </w:tcMar>
            <w:vAlign w:val="center"/>
          </w:tcPr>
          <w:p w14:paraId="7F1C1621" w14:textId="77777777" w:rsidR="00B73A01" w:rsidRDefault="00BF2215">
            <w:pPr>
              <w:jc w:val="both"/>
              <w:rPr>
                <w:color w:val="000000"/>
              </w:rPr>
            </w:pPr>
            <w:r>
              <w:rPr>
                <w:color w:val="000000"/>
              </w:rPr>
              <w:t>1</w:t>
            </w:r>
          </w:p>
        </w:tc>
      </w:tr>
      <w:tr w:rsidR="00B73A01" w14:paraId="098F36B9" w14:textId="77777777">
        <w:tc>
          <w:tcPr>
            <w:tcW w:w="1213" w:type="dxa"/>
            <w:tcMar>
              <w:top w:w="15" w:type="dxa"/>
              <w:left w:w="15" w:type="dxa"/>
              <w:bottom w:w="15" w:type="dxa"/>
              <w:right w:w="15" w:type="dxa"/>
            </w:tcMar>
            <w:vAlign w:val="center"/>
          </w:tcPr>
          <w:p w14:paraId="0E62F308" w14:textId="77777777" w:rsidR="00B73A01" w:rsidRDefault="00BF2215">
            <w:pPr>
              <w:jc w:val="both"/>
              <w:rPr>
                <w:color w:val="000000"/>
              </w:rPr>
            </w:pPr>
            <w:r>
              <w:rPr>
                <w:b/>
                <w:bCs/>
                <w:color w:val="000000"/>
              </w:rPr>
              <w:t>HEDEF-4.4</w:t>
            </w:r>
          </w:p>
        </w:tc>
        <w:tc>
          <w:tcPr>
            <w:tcW w:w="6141" w:type="dxa"/>
            <w:tcMar>
              <w:top w:w="15" w:type="dxa"/>
              <w:left w:w="15" w:type="dxa"/>
              <w:bottom w:w="15" w:type="dxa"/>
              <w:right w:w="15" w:type="dxa"/>
            </w:tcMar>
            <w:vAlign w:val="center"/>
          </w:tcPr>
          <w:p w14:paraId="05122897" w14:textId="77777777" w:rsidR="00B73A01" w:rsidRDefault="00BF2215">
            <w:pPr>
              <w:jc w:val="both"/>
              <w:rPr>
                <w:color w:val="000000"/>
              </w:rPr>
            </w:pPr>
            <w:r>
              <w:rPr>
                <w:b/>
                <w:bCs/>
                <w:color w:val="000000"/>
              </w:rPr>
              <w:t xml:space="preserve">İşbirliği ile yapılmış yayın sayısını artırmak </w:t>
            </w:r>
          </w:p>
        </w:tc>
        <w:tc>
          <w:tcPr>
            <w:tcW w:w="694" w:type="dxa"/>
            <w:tcMar>
              <w:top w:w="15" w:type="dxa"/>
              <w:left w:w="15" w:type="dxa"/>
              <w:bottom w:w="15" w:type="dxa"/>
              <w:right w:w="15" w:type="dxa"/>
            </w:tcMar>
            <w:vAlign w:val="center"/>
          </w:tcPr>
          <w:p w14:paraId="24ABE28D" w14:textId="77777777" w:rsidR="00B73A01" w:rsidRDefault="00BF2215">
            <w:pPr>
              <w:spacing w:after="240"/>
              <w:jc w:val="both"/>
              <w:rPr>
                <w:color w:val="000000"/>
              </w:rPr>
            </w:pPr>
            <w:r>
              <w:rPr>
                <w:b/>
                <w:bCs/>
                <w:color w:val="000000"/>
              </w:rPr>
              <w:t>202</w:t>
            </w:r>
            <w:r>
              <w:rPr>
                <w:b/>
                <w:bCs/>
              </w:rPr>
              <w:t>5</w:t>
            </w:r>
          </w:p>
          <w:p w14:paraId="711F0FD0" w14:textId="77777777" w:rsidR="00B73A01" w:rsidRDefault="00BF2215">
            <w:pPr>
              <w:spacing w:before="240"/>
              <w:jc w:val="both"/>
              <w:rPr>
                <w:color w:val="000000"/>
              </w:rPr>
            </w:pPr>
            <w:r>
              <w:rPr>
                <w:b/>
                <w:bCs/>
                <w:color w:val="000000"/>
              </w:rPr>
              <w:t>Hedef</w:t>
            </w:r>
          </w:p>
        </w:tc>
        <w:tc>
          <w:tcPr>
            <w:tcW w:w="1348" w:type="dxa"/>
            <w:tcMar>
              <w:top w:w="15" w:type="dxa"/>
              <w:left w:w="15" w:type="dxa"/>
              <w:bottom w:w="15" w:type="dxa"/>
              <w:right w:w="15" w:type="dxa"/>
            </w:tcMar>
            <w:vAlign w:val="center"/>
          </w:tcPr>
          <w:p w14:paraId="4FAEA189" w14:textId="77777777" w:rsidR="00B73A01" w:rsidRDefault="00BF2215">
            <w:pPr>
              <w:spacing w:after="240"/>
              <w:jc w:val="both"/>
              <w:rPr>
                <w:color w:val="000000"/>
              </w:rPr>
            </w:pPr>
            <w:r>
              <w:rPr>
                <w:b/>
                <w:bCs/>
                <w:color w:val="000000"/>
              </w:rPr>
              <w:t>202</w:t>
            </w:r>
            <w:r>
              <w:rPr>
                <w:b/>
                <w:bCs/>
              </w:rPr>
              <w:t>5</w:t>
            </w:r>
          </w:p>
          <w:p w14:paraId="7977F216" w14:textId="77777777" w:rsidR="00B73A01" w:rsidRDefault="00BF2215">
            <w:pPr>
              <w:spacing w:before="240"/>
              <w:jc w:val="both"/>
              <w:rPr>
                <w:color w:val="000000"/>
              </w:rPr>
            </w:pPr>
            <w:r>
              <w:rPr>
                <w:b/>
                <w:bCs/>
                <w:color w:val="000000"/>
              </w:rPr>
              <w:t>Gerçekleşen</w:t>
            </w:r>
          </w:p>
        </w:tc>
      </w:tr>
      <w:tr w:rsidR="00B73A01" w14:paraId="72CA3C3F" w14:textId="77777777">
        <w:tc>
          <w:tcPr>
            <w:tcW w:w="1213" w:type="dxa"/>
            <w:tcMar>
              <w:top w:w="15" w:type="dxa"/>
              <w:left w:w="15" w:type="dxa"/>
              <w:bottom w:w="15" w:type="dxa"/>
              <w:right w:w="15" w:type="dxa"/>
            </w:tcMar>
            <w:vAlign w:val="center"/>
          </w:tcPr>
          <w:p w14:paraId="56330D14" w14:textId="77777777" w:rsidR="00B73A01" w:rsidRDefault="00BF2215">
            <w:pPr>
              <w:jc w:val="both"/>
              <w:rPr>
                <w:color w:val="000000"/>
              </w:rPr>
            </w:pPr>
            <w:r>
              <w:rPr>
                <w:color w:val="000000"/>
              </w:rPr>
              <w:t>PG-4.4.1</w:t>
            </w:r>
          </w:p>
        </w:tc>
        <w:tc>
          <w:tcPr>
            <w:tcW w:w="6141" w:type="dxa"/>
            <w:tcMar>
              <w:top w:w="15" w:type="dxa"/>
              <w:left w:w="15" w:type="dxa"/>
              <w:bottom w:w="15" w:type="dxa"/>
              <w:right w:w="15" w:type="dxa"/>
            </w:tcMar>
            <w:vAlign w:val="center"/>
          </w:tcPr>
          <w:p w14:paraId="7F89A91B" w14:textId="77777777" w:rsidR="00B73A01" w:rsidRDefault="00BF2215">
            <w:pPr>
              <w:jc w:val="both"/>
              <w:rPr>
                <w:color w:val="000000"/>
              </w:rPr>
            </w:pPr>
            <w:r>
              <w:rPr>
                <w:color w:val="000000"/>
              </w:rPr>
              <w:t xml:space="preserve">Uluslararası İşbirliği ile Yapılmış Yayın Sayısı (Scopus) </w:t>
            </w:r>
          </w:p>
        </w:tc>
        <w:tc>
          <w:tcPr>
            <w:tcW w:w="694" w:type="dxa"/>
            <w:tcMar>
              <w:top w:w="15" w:type="dxa"/>
              <w:left w:w="15" w:type="dxa"/>
              <w:bottom w:w="15" w:type="dxa"/>
              <w:right w:w="15" w:type="dxa"/>
            </w:tcMar>
            <w:vAlign w:val="center"/>
          </w:tcPr>
          <w:p w14:paraId="5F295FC7" w14:textId="77777777" w:rsidR="00B73A01" w:rsidRDefault="00BF2215">
            <w:pPr>
              <w:jc w:val="both"/>
              <w:rPr>
                <w:color w:val="000000"/>
              </w:rPr>
            </w:pPr>
            <w:r>
              <w:t>2</w:t>
            </w:r>
          </w:p>
        </w:tc>
        <w:tc>
          <w:tcPr>
            <w:tcW w:w="1348" w:type="dxa"/>
            <w:tcMar>
              <w:top w:w="15" w:type="dxa"/>
              <w:left w:w="15" w:type="dxa"/>
              <w:bottom w:w="15" w:type="dxa"/>
              <w:right w:w="15" w:type="dxa"/>
            </w:tcMar>
            <w:vAlign w:val="center"/>
          </w:tcPr>
          <w:p w14:paraId="514C2F95" w14:textId="77777777" w:rsidR="00B73A01" w:rsidRDefault="00BF2215">
            <w:pPr>
              <w:jc w:val="both"/>
              <w:rPr>
                <w:color w:val="000000"/>
              </w:rPr>
            </w:pPr>
            <w:r>
              <w:rPr>
                <w:color w:val="000000"/>
              </w:rPr>
              <w:t>0</w:t>
            </w:r>
          </w:p>
        </w:tc>
      </w:tr>
      <w:tr w:rsidR="00B73A01" w14:paraId="7D07D382" w14:textId="77777777">
        <w:tc>
          <w:tcPr>
            <w:tcW w:w="1213" w:type="dxa"/>
            <w:tcMar>
              <w:top w:w="15" w:type="dxa"/>
              <w:left w:w="15" w:type="dxa"/>
              <w:bottom w:w="15" w:type="dxa"/>
              <w:right w:w="15" w:type="dxa"/>
            </w:tcMar>
            <w:vAlign w:val="center"/>
          </w:tcPr>
          <w:p w14:paraId="537623EA" w14:textId="77777777" w:rsidR="00B73A01" w:rsidRDefault="00BF2215">
            <w:pPr>
              <w:jc w:val="both"/>
              <w:rPr>
                <w:color w:val="000000"/>
              </w:rPr>
            </w:pPr>
            <w:r>
              <w:rPr>
                <w:color w:val="000000"/>
              </w:rPr>
              <w:t>PG 4.4.2</w:t>
            </w:r>
          </w:p>
        </w:tc>
        <w:tc>
          <w:tcPr>
            <w:tcW w:w="6141" w:type="dxa"/>
            <w:tcMar>
              <w:top w:w="15" w:type="dxa"/>
              <w:left w:w="15" w:type="dxa"/>
              <w:bottom w:w="15" w:type="dxa"/>
              <w:right w:w="15" w:type="dxa"/>
            </w:tcMar>
            <w:vAlign w:val="center"/>
          </w:tcPr>
          <w:p w14:paraId="764C988E" w14:textId="77777777" w:rsidR="00B73A01" w:rsidRDefault="00BF2215">
            <w:pPr>
              <w:jc w:val="both"/>
              <w:rPr>
                <w:color w:val="000000"/>
              </w:rPr>
            </w:pPr>
            <w:r>
              <w:rPr>
                <w:color w:val="000000"/>
              </w:rPr>
              <w:t>Üniversite Sanayi İşbirliği İle Yapılan Yayın Sayısı (Scopus)</w:t>
            </w:r>
          </w:p>
        </w:tc>
        <w:tc>
          <w:tcPr>
            <w:tcW w:w="694" w:type="dxa"/>
            <w:tcMar>
              <w:top w:w="15" w:type="dxa"/>
              <w:left w:w="15" w:type="dxa"/>
              <w:bottom w:w="15" w:type="dxa"/>
              <w:right w:w="15" w:type="dxa"/>
            </w:tcMar>
            <w:vAlign w:val="center"/>
          </w:tcPr>
          <w:p w14:paraId="7385638A" w14:textId="77777777" w:rsidR="00B73A01" w:rsidRDefault="00BF2215">
            <w:pPr>
              <w:jc w:val="both"/>
              <w:rPr>
                <w:color w:val="000000"/>
              </w:rPr>
            </w:pPr>
            <w:r>
              <w:rPr>
                <w:color w:val="000000"/>
              </w:rPr>
              <w:t>1</w:t>
            </w:r>
          </w:p>
        </w:tc>
        <w:tc>
          <w:tcPr>
            <w:tcW w:w="1348" w:type="dxa"/>
            <w:tcMar>
              <w:top w:w="15" w:type="dxa"/>
              <w:left w:w="15" w:type="dxa"/>
              <w:bottom w:w="15" w:type="dxa"/>
              <w:right w:w="15" w:type="dxa"/>
            </w:tcMar>
            <w:vAlign w:val="center"/>
          </w:tcPr>
          <w:p w14:paraId="5F488AF5" w14:textId="77777777" w:rsidR="00B73A01" w:rsidRDefault="00BF2215">
            <w:pPr>
              <w:jc w:val="both"/>
              <w:rPr>
                <w:color w:val="000000"/>
              </w:rPr>
            </w:pPr>
            <w:r>
              <w:rPr>
                <w:color w:val="000000"/>
              </w:rPr>
              <w:t>0</w:t>
            </w:r>
          </w:p>
        </w:tc>
      </w:tr>
      <w:tr w:rsidR="00B73A01" w14:paraId="0065BAAB" w14:textId="77777777">
        <w:tc>
          <w:tcPr>
            <w:tcW w:w="1213" w:type="dxa"/>
            <w:tcMar>
              <w:top w:w="15" w:type="dxa"/>
              <w:left w:w="15" w:type="dxa"/>
              <w:bottom w:w="15" w:type="dxa"/>
              <w:right w:w="15" w:type="dxa"/>
            </w:tcMar>
            <w:vAlign w:val="center"/>
          </w:tcPr>
          <w:p w14:paraId="304A21C1" w14:textId="77777777" w:rsidR="00B73A01" w:rsidRDefault="00BF2215">
            <w:pPr>
              <w:jc w:val="both"/>
              <w:rPr>
                <w:color w:val="000000"/>
              </w:rPr>
            </w:pPr>
            <w:r>
              <w:rPr>
                <w:color w:val="000000"/>
              </w:rPr>
              <w:t>PG 4.4.3</w:t>
            </w:r>
          </w:p>
        </w:tc>
        <w:tc>
          <w:tcPr>
            <w:tcW w:w="6141" w:type="dxa"/>
            <w:tcMar>
              <w:top w:w="15" w:type="dxa"/>
              <w:left w:w="15" w:type="dxa"/>
              <w:bottom w:w="15" w:type="dxa"/>
              <w:right w:w="15" w:type="dxa"/>
            </w:tcMar>
            <w:vAlign w:val="center"/>
          </w:tcPr>
          <w:p w14:paraId="26FDC8F3" w14:textId="77777777" w:rsidR="00B73A01" w:rsidRDefault="00BF2215">
            <w:pPr>
              <w:jc w:val="both"/>
              <w:rPr>
                <w:color w:val="000000"/>
              </w:rPr>
            </w:pPr>
            <w:r>
              <w:rPr>
                <w:color w:val="000000"/>
              </w:rPr>
              <w:t>Endüstri ile ortak yürütülen proje sayısı</w:t>
            </w:r>
          </w:p>
        </w:tc>
        <w:tc>
          <w:tcPr>
            <w:tcW w:w="694" w:type="dxa"/>
            <w:tcMar>
              <w:top w:w="15" w:type="dxa"/>
              <w:left w:w="15" w:type="dxa"/>
              <w:bottom w:w="15" w:type="dxa"/>
              <w:right w:w="15" w:type="dxa"/>
            </w:tcMar>
            <w:vAlign w:val="center"/>
          </w:tcPr>
          <w:p w14:paraId="7112D1F7" w14:textId="77777777" w:rsidR="00B73A01" w:rsidRDefault="00BF2215">
            <w:pPr>
              <w:jc w:val="both"/>
              <w:rPr>
                <w:color w:val="000000"/>
              </w:rPr>
            </w:pPr>
            <w:r>
              <w:t>2</w:t>
            </w:r>
          </w:p>
        </w:tc>
        <w:tc>
          <w:tcPr>
            <w:tcW w:w="1348" w:type="dxa"/>
            <w:tcMar>
              <w:top w:w="15" w:type="dxa"/>
              <w:left w:w="15" w:type="dxa"/>
              <w:bottom w:w="15" w:type="dxa"/>
              <w:right w:w="15" w:type="dxa"/>
            </w:tcMar>
            <w:vAlign w:val="center"/>
          </w:tcPr>
          <w:p w14:paraId="7A0DD9B4" w14:textId="77777777" w:rsidR="00B73A01" w:rsidRDefault="00BF2215">
            <w:pPr>
              <w:jc w:val="both"/>
              <w:rPr>
                <w:color w:val="000000"/>
              </w:rPr>
            </w:pPr>
            <w:r>
              <w:rPr>
                <w:color w:val="000000"/>
              </w:rPr>
              <w:t>0</w:t>
            </w:r>
          </w:p>
        </w:tc>
      </w:tr>
    </w:tbl>
    <w:p w14:paraId="59B6D15D" w14:textId="77777777" w:rsidR="00B73A01" w:rsidRDefault="00BF2215">
      <w:pPr>
        <w:spacing w:before="240" w:after="240"/>
        <w:jc w:val="both"/>
      </w:pPr>
      <w:r>
        <w:lastRenderedPageBreak/>
        <w:t>PG-4.1.1: SCI, SSCI ve A&amp;HCI endeksli dergilerdeki yıllık yayın sayısı (WOS) 2025 hedefi 11 iken şu ana kadar 12 yayın gerçekleşmiştir. Bu durum, 2025 hedefinin yıl sonunda yakalanabileceğini ancak bir miktar performans artışına ihtiyaç olduğunu göstermektedir. PG-4.1.2: Öğretim Üyesi Başına SCI, SSCI ve A&amp;HCI Endeksli Dergilerdeki Yıllık Yayın Sayısı 2025 yılı hedefi 0,48 iken şu ana kadar 0,52 ile hedef tutturulmuştur. Bu durum, öğretim üyelerinin bireysel performansında istikrar olduğunu göstermektedir. PG-4.1.3: Toplam Yayın (Doküman) Sayısı (Scopus) 2025 hedefi 40 olarak belirlenmiş olup şu ana kadar 23 yayın gerçekleşmiştir. Bu durum, 2025 yılı hedefi için önemli bir performans artışı gerektiğini göstermektedir. PG-4.1.4: Toplam Yayın Sayısının Öğretim Üyesi Sayısına Oranı 2025 yılı hedefi 1,5 olarak belirlenmiş olup şu ana kadar 0,52 değerine ulaşılmıştır. Bu oran hedefin çok gerisinde olup, yayın sayısını artırmak için öğretim üyeleri arasında teşvik edici stratejiler uygulanması gerekmektedir. PG-4.3.1: Uluslararası Sempozyum, Kongre veya Sanatsal Sergi Sayısı 2025 yılı hedefi de 3 olarak belirlenmiştir, ancak şu ana kadar herhangi bir etkinlik gerçekleştirilememiştir (0). Bu durum, uluslararası organizasyonlarda görünürlüğü artırmak için ek adımların atılması gerektiğini göstermektedir. Sonuç olarak SCI, SSCI ve A&amp;HCI yayınlarında bireysel performans (öğretim üyesi başına düşen yayın) hedeflere yakın seyretmektedir. Ancak toplam yayın sayısında hedeflerin altında kalındığı görülmektedir. Scopus'taki toplam yayın sayısı ve öğretim üyesi başına düşen oran hedeflerin gerisinde kalmaktadır. Yayın süreçlerinde iş birliği ve teşvik mekanizmalarının artırılması önemlidir. Uluslararası etkinliklere katılım hedeflerinde sıfır gerçekleşme, kurumun uluslararası görünürlüğünün artırılması için daha fazla proje ve destek mekanizmasına ihtiyaç olduğunu göstermektedir. Bu bağlamda, performansın artırılması için kısa ve uzun vadeli planlar oluşturulması, akademik teşviklerin gözden geçirilmesi ve uluslararası iş birliklerinin geliştirilmesi önerilmektedir.</w:t>
      </w:r>
    </w:p>
    <w:p w14:paraId="558AD32C" w14:textId="77777777" w:rsidR="00B73A01" w:rsidRDefault="00BF2215">
      <w:pPr>
        <w:spacing w:before="240" w:after="240"/>
        <w:jc w:val="both"/>
      </w:pPr>
      <w:r>
        <w:rPr>
          <w:b/>
          <w:bCs/>
        </w:rPr>
        <w:t>Belgeler:</w:t>
      </w:r>
    </w:p>
    <w:p w14:paraId="49D426E9" w14:textId="77777777" w:rsidR="00B73A01" w:rsidRDefault="001850DC">
      <w:pPr>
        <w:spacing w:before="240" w:after="240"/>
        <w:jc w:val="both"/>
      </w:pPr>
      <w:hyperlink r:id="rId156">
        <w:r w:rsidR="00B73A01">
          <w:rPr>
            <w:color w:val="0000EE"/>
          </w:rPr>
          <w:t>Toros Üniversitesi Akademik Yükseltilme ve Atanma Ölçütleri...</w:t>
        </w:r>
      </w:hyperlink>
    </w:p>
    <w:p w14:paraId="6AE59002" w14:textId="77777777" w:rsidR="00B73A01" w:rsidRDefault="001850DC">
      <w:pPr>
        <w:spacing w:before="240" w:after="240"/>
        <w:jc w:val="both"/>
      </w:pPr>
      <w:hyperlink r:id="rId157">
        <w:r w:rsidR="00B73A01">
          <w:rPr>
            <w:color w:val="0000EE"/>
          </w:rPr>
          <w:t>Toros Üniversitesi Bilimsel Faaliyetleri Teşvik Esasları...</w:t>
        </w:r>
      </w:hyperlink>
    </w:p>
    <w:p w14:paraId="03D294FE" w14:textId="77777777" w:rsidR="00B73A01" w:rsidRDefault="00BF2215">
      <w:pPr>
        <w:spacing w:before="240" w:after="210"/>
        <w:ind w:left="375"/>
        <w:jc w:val="both"/>
        <w:rPr>
          <w:sz w:val="21"/>
          <w:szCs w:val="21"/>
        </w:rPr>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p w14:paraId="40AA75EB" w14:textId="77777777" w:rsidR="00B73A01" w:rsidRDefault="00B73A01">
      <w:pPr>
        <w:spacing w:before="240" w:after="210"/>
        <w:ind w:left="375"/>
        <w:jc w:val="both"/>
      </w:pPr>
    </w:p>
    <w:tbl>
      <w:tblPr>
        <w:tblStyle w:val="afffffe"/>
        <w:tblW w:w="9390" w:type="dxa"/>
        <w:tblInd w:w="0" w:type="dxa"/>
        <w:tblLayout w:type="fixed"/>
        <w:tblLook w:val="0400" w:firstRow="0" w:lastRow="0" w:firstColumn="0" w:lastColumn="0" w:noHBand="0" w:noVBand="1"/>
      </w:tblPr>
      <w:tblGrid>
        <w:gridCol w:w="9390"/>
      </w:tblGrid>
      <w:tr w:rsidR="00B73A01" w14:paraId="04BB70A6"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667A8133" w14:textId="77777777" w:rsidR="00B73A01" w:rsidRDefault="00BF2215">
            <w:pPr>
              <w:jc w:val="both"/>
              <w:rPr>
                <w:color w:val="000000"/>
              </w:rPr>
            </w:pPr>
            <w:r>
              <w:rPr>
                <w:b/>
                <w:bCs/>
                <w:color w:val="000000"/>
              </w:rPr>
              <w:t>TOPLUMSAL KATKI</w:t>
            </w:r>
          </w:p>
        </w:tc>
      </w:tr>
      <w:tr w:rsidR="00B73A01" w14:paraId="1F3ECC76"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25DD5218" w14:textId="77777777" w:rsidR="00B73A01" w:rsidRDefault="00BF2215">
            <w:pPr>
              <w:numPr>
                <w:ilvl w:val="0"/>
                <w:numId w:val="12"/>
              </w:numPr>
              <w:ind w:hanging="210"/>
              <w:jc w:val="both"/>
              <w:rPr>
                <w:color w:val="000000"/>
              </w:rPr>
            </w:pPr>
            <w:r>
              <w:rPr>
                <w:color w:val="000000"/>
              </w:rPr>
              <w:t xml:space="preserve">D.1. Toplumsal katkı politikası, hedefleri ve stratejisi </w:t>
            </w:r>
          </w:p>
          <w:p w14:paraId="36A328A1" w14:textId="77777777" w:rsidR="00B73A01" w:rsidRDefault="00BF2215">
            <w:pPr>
              <w:numPr>
                <w:ilvl w:val="2"/>
                <w:numId w:val="12"/>
              </w:numPr>
              <w:ind w:hanging="210"/>
              <w:jc w:val="both"/>
              <w:rPr>
                <w:color w:val="000000"/>
              </w:rPr>
            </w:pPr>
            <w:r>
              <w:rPr>
                <w:color w:val="000000"/>
              </w:rPr>
              <w:t xml:space="preserve">Toplumsal katkı politikası, hedefleri ve stratejisi </w:t>
            </w:r>
          </w:p>
          <w:p w14:paraId="2C5A6E06" w14:textId="77777777" w:rsidR="00B73A01" w:rsidRDefault="00BF2215">
            <w:pPr>
              <w:numPr>
                <w:ilvl w:val="0"/>
                <w:numId w:val="12"/>
              </w:numPr>
              <w:ind w:hanging="210"/>
              <w:jc w:val="both"/>
              <w:rPr>
                <w:color w:val="000000"/>
              </w:rPr>
            </w:pPr>
            <w:r>
              <w:rPr>
                <w:color w:val="000000"/>
              </w:rPr>
              <w:t xml:space="preserve">D.2 Toplumsal katkı performansının izlenmesi ve iyileştirilmesi </w:t>
            </w:r>
          </w:p>
          <w:p w14:paraId="243BA53D" w14:textId="77777777" w:rsidR="00B73A01" w:rsidRDefault="00BF2215">
            <w:pPr>
              <w:numPr>
                <w:ilvl w:val="2"/>
                <w:numId w:val="12"/>
              </w:numPr>
              <w:spacing w:after="240"/>
              <w:ind w:hanging="210"/>
              <w:jc w:val="both"/>
              <w:rPr>
                <w:color w:val="000000"/>
              </w:rPr>
            </w:pPr>
            <w:r>
              <w:rPr>
                <w:color w:val="000000"/>
              </w:rPr>
              <w:t xml:space="preserve">Toplumsal katkı performansının izlenmesi ve iyileştirilmesi </w:t>
            </w:r>
          </w:p>
        </w:tc>
      </w:tr>
    </w:tbl>
    <w:p w14:paraId="4736804A" w14:textId="77777777" w:rsidR="00B73A01" w:rsidRDefault="00B73A01">
      <w:pPr>
        <w:widowControl w:val="0"/>
        <w:pBdr>
          <w:top w:val="nil"/>
          <w:left w:val="nil"/>
          <w:bottom w:val="nil"/>
          <w:right w:val="nil"/>
          <w:between w:val="nil"/>
        </w:pBdr>
        <w:spacing w:line="276" w:lineRule="auto"/>
      </w:pPr>
    </w:p>
    <w:p w14:paraId="10E48448" w14:textId="77777777" w:rsidR="00B73A01" w:rsidRDefault="00B73A01">
      <w:pPr>
        <w:widowControl w:val="0"/>
        <w:pBdr>
          <w:top w:val="nil"/>
          <w:left w:val="nil"/>
          <w:bottom w:val="nil"/>
          <w:right w:val="nil"/>
          <w:between w:val="nil"/>
        </w:pBdr>
        <w:spacing w:line="276" w:lineRule="auto"/>
      </w:pPr>
    </w:p>
    <w:tbl>
      <w:tblPr>
        <w:tblStyle w:val="affffff"/>
        <w:tblW w:w="9406" w:type="dxa"/>
        <w:tblInd w:w="0" w:type="dxa"/>
        <w:tblLayout w:type="fixed"/>
        <w:tblLook w:val="0400" w:firstRow="0" w:lastRow="0" w:firstColumn="0" w:lastColumn="0" w:noHBand="0" w:noVBand="1"/>
      </w:tblPr>
      <w:tblGrid>
        <w:gridCol w:w="9406"/>
      </w:tblGrid>
      <w:tr w:rsidR="00B73A01" w14:paraId="61CA580A" w14:textId="77777777">
        <w:tc>
          <w:tcPr>
            <w:tcW w:w="9406" w:type="dxa"/>
            <w:tcMar>
              <w:top w:w="15" w:type="dxa"/>
              <w:left w:w="15" w:type="dxa"/>
              <w:bottom w:w="15" w:type="dxa"/>
              <w:right w:w="15" w:type="dxa"/>
            </w:tcMar>
            <w:vAlign w:val="center"/>
          </w:tcPr>
          <w:p w14:paraId="29B37920" w14:textId="77777777" w:rsidR="00B73A01" w:rsidRDefault="00BF2215">
            <w:pPr>
              <w:pStyle w:val="Balk5"/>
              <w:keepNext w:val="0"/>
              <w:keepLines w:val="0"/>
              <w:spacing w:before="0" w:after="333"/>
              <w:jc w:val="both"/>
              <w:rPr>
                <w:rFonts w:ascii="Times New Roman" w:eastAsia="Times New Roman" w:hAnsi="Times New Roman" w:cs="Times New Roman"/>
                <w:color w:val="000000"/>
              </w:rPr>
            </w:pPr>
            <w:r>
              <w:rPr>
                <w:rFonts w:ascii="Times New Roman" w:eastAsia="Times New Roman" w:hAnsi="Times New Roman" w:cs="Times New Roman"/>
                <w:color w:val="000000"/>
              </w:rPr>
              <w:t>TOPLUMSAL KATKI</w:t>
            </w:r>
          </w:p>
          <w:p w14:paraId="653A9897" w14:textId="77777777" w:rsidR="00B73A01" w:rsidRDefault="00BF2215">
            <w:pPr>
              <w:ind w:left="425"/>
              <w:rPr>
                <w:b/>
                <w:bCs/>
              </w:rPr>
            </w:pPr>
            <w:r>
              <w:rPr>
                <w:b/>
                <w:bCs/>
              </w:rPr>
              <w:lastRenderedPageBreak/>
              <w:t>D.1. Toplumsal Katkı Politikası, Hedefleri ve Stratejisi</w:t>
            </w:r>
          </w:p>
          <w:p w14:paraId="13FCBC23" w14:textId="77777777" w:rsidR="00B73A01" w:rsidRDefault="00BF2215">
            <w:pPr>
              <w:spacing w:before="200"/>
              <w:ind w:left="720" w:hanging="11"/>
              <w:rPr>
                <w:b/>
                <w:bCs/>
              </w:rPr>
            </w:pPr>
            <w:r>
              <w:rPr>
                <w:b/>
                <w:bCs/>
              </w:rPr>
              <w:t>Toplumsal Katkı Politikası, Hedefleri ve Stratejisi</w:t>
            </w:r>
          </w:p>
        </w:tc>
      </w:tr>
    </w:tbl>
    <w:p w14:paraId="2AA062DB" w14:textId="77777777" w:rsidR="00B73A01" w:rsidRDefault="00BF2215">
      <w:pPr>
        <w:spacing w:before="240" w:after="240"/>
        <w:jc w:val="both"/>
      </w:pPr>
      <w:r>
        <w:lastRenderedPageBreak/>
        <w:t>Akademik birim, toplumsal katkı faaliyetlerini sahip olduğu hedefleri ve stratejisi doğrultusunda yerel, bölgesel ve ulusal kalkınma hedefleriyle uyumlu bir şekilde yürütülmelidir.</w:t>
      </w:r>
    </w:p>
    <w:p w14:paraId="65FD42A0" w14:textId="77777777" w:rsidR="00B73A01" w:rsidRDefault="00BF2215">
      <w:pPr>
        <w:spacing w:before="240" w:after="240"/>
        <w:jc w:val="both"/>
      </w:pPr>
      <w:r>
        <w:t xml:space="preserve">Toros Üniversitesi, toplumsal katkı faaliyetlerinde izleyeceği ilkeler </w:t>
      </w:r>
      <w:hyperlink r:id="rId158">
        <w:r w:rsidR="00B73A01">
          <w:rPr>
            <w:color w:val="0000EE"/>
          </w:rPr>
          <w:t>Mühendislik Fakültesi 2022-2026 Stratejik Planı...</w:t>
        </w:r>
      </w:hyperlink>
      <w:r>
        <w:t xml:space="preserve"> çerçevesinde öncelikleri ve kaynaklarını yönetmedeki tercihlerini ifade eden toplumsal katkı politikası ve hedefleri bulunmaktadır. Bu stratejiler bağlamında benimsenen Toplumsal Katkı Politikaları belirlenmiş ve paydaşlarımızla üniversitemiz web sitesi </w:t>
      </w:r>
      <w:hyperlink r:id="rId159">
        <w:r w:rsidR="00B73A01">
          <w:rPr>
            <w:color w:val="0000EE"/>
          </w:rPr>
          <w:t>Politikalar/ Stratejiler</w:t>
        </w:r>
      </w:hyperlink>
      <w:r>
        <w:t xml:space="preserve"> sayfası aracılığı ile paylaşılmaktadır.</w:t>
      </w:r>
    </w:p>
    <w:p w14:paraId="3FF1D083" w14:textId="77777777" w:rsidR="00B73A01" w:rsidRDefault="00BF2215">
      <w:pPr>
        <w:spacing w:before="240" w:after="240"/>
        <w:jc w:val="both"/>
      </w:pPr>
      <w:r>
        <w:t xml:space="preserve">Fakültemiz </w:t>
      </w:r>
      <w:hyperlink r:id="rId160">
        <w:r w:rsidR="00B73A01">
          <w:rPr>
            <w:color w:val="0000EE"/>
          </w:rPr>
          <w:t>2022-2026 Stratejik Planı'nda</w:t>
        </w:r>
      </w:hyperlink>
      <w:r>
        <w:t>, Toplumsal Katkı başlığı altında hedefler belirlenmiş olup faaliyetlerin gerçekleştirme oranları senelik olarak izlenecek ve birim içi değerlendirme raporunda değerlendirmesi yapılacaktır.</w:t>
      </w:r>
    </w:p>
    <w:p w14:paraId="3AD90A02" w14:textId="77777777" w:rsidR="00B73A01" w:rsidRDefault="00BF2215">
      <w:pPr>
        <w:spacing w:before="240" w:after="240"/>
        <w:jc w:val="both"/>
      </w:pPr>
      <w:r>
        <w:t xml:space="preserve">Toplumsal katkı süreçlerinin yönetimi ve organizasyonel yapılanması Rektörlüğe bağlı 7 farklı Araştırma ve Uygulama Merkezlerinin yerel, bölgesel ve ulusal kalkınma hedefleriyle uyumlu bir şekilde faaliyetleri yürütülmektedir. Bu merkezlerin toplumsal katkıya yönelik amaçları ilgili yönetmeliklerce belirlenmiş olup üniversitenin web sitesinde paydaşlara </w:t>
      </w:r>
      <w:hyperlink r:id="rId161">
        <w:r w:rsidR="00B73A01">
          <w:rPr>
            <w:color w:val="0000EE"/>
          </w:rPr>
          <w:t>duyurulmuştur</w:t>
        </w:r>
      </w:hyperlink>
      <w:r>
        <w:t>. Bu merkezlerin AR-GE faaliyetleri yanında toplumsal katkı faaliyetleri her yıl izlenmekte, değerlendirilmekte ve iyileştirmeler yapılmaktadır.</w:t>
      </w:r>
    </w:p>
    <w:p w14:paraId="3361AF17" w14:textId="77777777" w:rsidR="00B73A01" w:rsidRDefault="00BF2215">
      <w:pPr>
        <w:spacing w:before="240" w:after="240"/>
        <w:jc w:val="both"/>
      </w:pPr>
      <w:r>
        <w:t>Araştırma ve Uygulama Merkezleri'nin yanı sıra toplumsal katkı faaliyetlerinin önemli bir kısmı öğrenciler tarafından oluşturulan ve akademik danışman rehberliğinde öğrenciler tarafından yönetilen "</w:t>
      </w:r>
      <w:hyperlink r:id="rId162">
        <w:r>
          <w:rPr>
            <w:color w:val="0000EE"/>
          </w:rPr>
          <w:t>Öğrenci Toplulukları</w:t>
        </w:r>
      </w:hyperlink>
      <w:r>
        <w:t>" aracılığı ile yapılmaktadır.</w:t>
      </w:r>
    </w:p>
    <w:p w14:paraId="4586E052" w14:textId="77777777" w:rsidR="00B73A01" w:rsidRDefault="00BF2215">
      <w:pPr>
        <w:spacing w:before="240" w:after="240"/>
        <w:jc w:val="both"/>
      </w:pPr>
      <w:r>
        <w:t>Birimin genelinde toplumsal katkı politikası, hedefleri ve stratejisi doğrultusunda iç paydaş ve dış paydaş desteği alınmaktadır. Yapılan görüşmeler rapor edilmekte ve amaçlanan süre içinde uygulamaya konulmaktadır.</w:t>
      </w:r>
    </w:p>
    <w:p w14:paraId="625870E5" w14:textId="77777777" w:rsidR="00B73A01" w:rsidRDefault="00BF2215">
      <w:pPr>
        <w:spacing w:before="240" w:after="240"/>
        <w:jc w:val="both"/>
      </w:pPr>
      <w:r>
        <w:t>Birimin performans göstergeleri ve performans yönetimi mekanizmaları stratejik planda tanımlanmıştır.</w:t>
      </w:r>
    </w:p>
    <w:p w14:paraId="75EFE97D" w14:textId="77777777" w:rsidR="00B73A01" w:rsidRDefault="00BF2215">
      <w:pPr>
        <w:spacing w:before="240" w:after="240"/>
        <w:jc w:val="both"/>
      </w:pPr>
      <w:r>
        <w:t xml:space="preserve">Geri bildirimler doğrultusunda, üniversitemiz bünyesinde </w:t>
      </w:r>
      <w:hyperlink r:id="rId163">
        <w:r w:rsidR="00B73A01">
          <w:rPr>
            <w:color w:val="0000EE"/>
          </w:rPr>
          <w:t>Kariyer ve Araştırma Merkezi</w:t>
        </w:r>
      </w:hyperlink>
      <w:r>
        <w:t xml:space="preserve"> kurulmuştur. Böylece, Cumhurbaşkanlığı İnsan Kaynakları Ofisi bünyesindeki Yetenek Kapısı ve Kariyer Kapısı üzerinden öğrencilerin özgeçmiş oluşturmaları sağlanmıştır. </w:t>
      </w:r>
    </w:p>
    <w:p w14:paraId="0FDD5A9F" w14:textId="77777777" w:rsidR="00B73A01" w:rsidRDefault="00BF2215">
      <w:pPr>
        <w:spacing w:before="240" w:after="210"/>
        <w:ind w:left="375"/>
        <w:jc w:val="both"/>
        <w:rPr>
          <w:sz w:val="21"/>
          <w:szCs w:val="21"/>
        </w:rPr>
      </w:pPr>
      <w:r>
        <w:rPr>
          <w:b/>
          <w:bCs/>
          <w:sz w:val="21"/>
          <w:szCs w:val="21"/>
        </w:rPr>
        <w:t xml:space="preserve">Olgunluk Değeri </w:t>
      </w:r>
      <w:proofErr w:type="gramStart"/>
      <w:r>
        <w:rPr>
          <w:b/>
          <w:bCs/>
          <w:sz w:val="21"/>
          <w:szCs w:val="21"/>
        </w:rPr>
        <w:t>4 :</w:t>
      </w:r>
      <w:proofErr w:type="gramEnd"/>
      <w:r>
        <w:rPr>
          <w:sz w:val="21"/>
          <w:szCs w:val="21"/>
        </w:rPr>
        <w:t xml:space="preserve"> Uygulamalardan elde edilen sonuçların paydaşlarla birlikte değerlendirme ve iyileştirmeler yapılmaktadır</w:t>
      </w:r>
    </w:p>
    <w:p w14:paraId="39EA4321" w14:textId="77777777" w:rsidR="00B73A01" w:rsidRDefault="00B73A01">
      <w:pPr>
        <w:spacing w:before="240" w:after="240"/>
        <w:jc w:val="both"/>
      </w:pPr>
    </w:p>
    <w:sdt>
      <w:sdtPr>
        <w:tag w:val="goog_rdk_5"/>
        <w:id w:val="2132988403"/>
        <w:lock w:val="contentLocked"/>
      </w:sdtPr>
      <w:sdtEndPr/>
      <w:sdtContent>
        <w:tbl>
          <w:tblPr>
            <w:tblStyle w:val="affffff0"/>
            <w:tblW w:w="9406" w:type="dxa"/>
            <w:tblInd w:w="375" w:type="dxa"/>
            <w:tblLayout w:type="fixed"/>
            <w:tblLook w:val="0400" w:firstRow="0" w:lastRow="0" w:firstColumn="0" w:lastColumn="0" w:noHBand="0" w:noVBand="1"/>
          </w:tblPr>
          <w:tblGrid>
            <w:gridCol w:w="9406"/>
          </w:tblGrid>
          <w:tr w:rsidR="00B73A01" w14:paraId="7CCF2055" w14:textId="77777777">
            <w:trPr>
              <w:tblHeader/>
            </w:trPr>
            <w:tc>
              <w:tcPr>
                <w:tcW w:w="9406" w:type="dxa"/>
                <w:tcMar>
                  <w:top w:w="15" w:type="dxa"/>
                  <w:left w:w="15" w:type="dxa"/>
                  <w:bottom w:w="15" w:type="dxa"/>
                  <w:right w:w="15" w:type="dxa"/>
                </w:tcMar>
                <w:vAlign w:val="center"/>
              </w:tcPr>
              <w:p w14:paraId="6B1E19C2" w14:textId="77777777" w:rsidR="00B73A01" w:rsidRDefault="00BF2215">
                <w:pPr>
                  <w:pStyle w:val="Balk5"/>
                  <w:keepNext w:val="0"/>
                  <w:keepLines w:val="0"/>
                  <w:spacing w:before="0" w:after="333"/>
                  <w:jc w:val="both"/>
                  <w:rPr>
                    <w:color w:val="000000"/>
                    <w:sz w:val="24"/>
                    <w:szCs w:val="24"/>
                  </w:rPr>
                </w:pPr>
                <w:r>
                  <w:rPr>
                    <w:rFonts w:ascii="Times New Roman" w:eastAsia="Times New Roman" w:hAnsi="Times New Roman" w:cs="Times New Roman"/>
                    <w:color w:val="000000"/>
                    <w:sz w:val="24"/>
                    <w:szCs w:val="24"/>
                  </w:rPr>
                  <w:t>D.2 Toplumsal katkı performansının izlenmesi ve iyileştirilmesi</w:t>
                </w:r>
              </w:p>
            </w:tc>
          </w:tr>
          <w:tr w:rsidR="00B73A01" w14:paraId="0EA68128" w14:textId="77777777">
            <w:tc>
              <w:tcPr>
                <w:tcW w:w="9406" w:type="dxa"/>
                <w:tcMar>
                  <w:top w:w="15" w:type="dxa"/>
                  <w:left w:w="15" w:type="dxa"/>
                  <w:bottom w:w="15" w:type="dxa"/>
                  <w:right w:w="15" w:type="dxa"/>
                </w:tcMar>
                <w:vAlign w:val="center"/>
              </w:tcPr>
              <w:p w14:paraId="31185CA2" w14:textId="77777777" w:rsidR="00B73A01" w:rsidRDefault="00BF2215">
                <w:pPr>
                  <w:pStyle w:val="Balk5"/>
                  <w:keepNext w:val="0"/>
                  <w:keepLines w:val="0"/>
                  <w:spacing w:before="0" w:after="333"/>
                  <w:ind w:left="375"/>
                  <w:jc w:val="both"/>
                  <w:rPr>
                    <w:color w:val="000000"/>
                    <w:sz w:val="24"/>
                    <w:szCs w:val="24"/>
                  </w:rPr>
                </w:pPr>
                <w:bookmarkStart w:id="8" w:name="_heading=h.v2t2j91ndta9" w:colFirst="0" w:colLast="0"/>
                <w:bookmarkEnd w:id="8"/>
                <w:r>
                  <w:rPr>
                    <w:rFonts w:ascii="Times New Roman" w:eastAsia="Times New Roman" w:hAnsi="Times New Roman" w:cs="Times New Roman"/>
                    <w:color w:val="000000"/>
                    <w:sz w:val="24"/>
                    <w:szCs w:val="24"/>
                  </w:rPr>
                  <w:t xml:space="preserve">Toplumsal katkı performansının izlenmesi ve iyileştirilmesi </w:t>
                </w:r>
              </w:p>
            </w:tc>
          </w:tr>
        </w:tbl>
      </w:sdtContent>
    </w:sdt>
    <w:p w14:paraId="24B587E4" w14:textId="77777777" w:rsidR="00B73A01" w:rsidRDefault="00BF2215">
      <w:pPr>
        <w:spacing w:before="240" w:after="240"/>
        <w:jc w:val="both"/>
      </w:pPr>
      <w:r>
        <w:lastRenderedPageBreak/>
        <w:t>Kurum, toplumsal katkı stratejisi ve hedefleri doğrultusunda yürüttüğü faaliyetleri periyodik olarak izlemeli ve sürekli iyileştirmelidir.</w:t>
      </w:r>
    </w:p>
    <w:p w14:paraId="632AFDAF" w14:textId="17248767" w:rsidR="00B73A01" w:rsidRDefault="00BF2215">
      <w:pPr>
        <w:spacing w:before="240" w:after="240"/>
        <w:jc w:val="both"/>
      </w:pPr>
      <w:r>
        <w:t>Sosyo-ekonomik ve kültürel dokuya katkı sağlaması açısından, akademik dönem süresince düzenlenen konferanslar, paneller, düzenlenen eğitimler teşvik edilmektedir. Fakültemiz Stratejik planında Toplumsal Katkı Düzey</w:t>
      </w:r>
      <w:r w:rsidR="00F459D5">
        <w:t>inin arttırılmasına ilişkin 2025</w:t>
      </w:r>
      <w:r>
        <w:t xml:space="preserve"> hedefleri aşağıdaki tabloda verilmiştir.</w:t>
      </w:r>
    </w:p>
    <w:p w14:paraId="035303D6" w14:textId="77777777" w:rsidR="00B73A01" w:rsidRDefault="00BF2215">
      <w:pPr>
        <w:spacing w:before="240" w:after="240"/>
        <w:jc w:val="both"/>
        <w:rPr>
          <w:color w:val="000000"/>
        </w:rPr>
      </w:pPr>
      <w:r>
        <w:rPr>
          <w:i/>
          <w:iCs/>
        </w:rPr>
        <w:t>Tablo 14 Toplumsal Katkı Düzeyinin Arttırılması</w:t>
      </w:r>
    </w:p>
    <w:tbl>
      <w:tblPr>
        <w:tblStyle w:val="affffff1"/>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4"/>
        <w:gridCol w:w="6210"/>
        <w:gridCol w:w="694"/>
        <w:gridCol w:w="1348"/>
      </w:tblGrid>
      <w:tr w:rsidR="00B73A01" w14:paraId="6495C945" w14:textId="77777777">
        <w:tc>
          <w:tcPr>
            <w:tcW w:w="1144" w:type="dxa"/>
            <w:tcMar>
              <w:top w:w="15" w:type="dxa"/>
              <w:left w:w="15" w:type="dxa"/>
              <w:bottom w:w="15" w:type="dxa"/>
              <w:right w:w="15" w:type="dxa"/>
            </w:tcMar>
            <w:vAlign w:val="center"/>
          </w:tcPr>
          <w:p w14:paraId="22C6D361" w14:textId="77777777" w:rsidR="00B73A01" w:rsidRDefault="00BF2215">
            <w:pPr>
              <w:jc w:val="both"/>
              <w:rPr>
                <w:color w:val="000000"/>
              </w:rPr>
            </w:pPr>
            <w:r>
              <w:rPr>
                <w:b/>
                <w:bCs/>
                <w:color w:val="000000"/>
              </w:rPr>
              <w:t>HEDEF-5.1</w:t>
            </w:r>
          </w:p>
        </w:tc>
        <w:tc>
          <w:tcPr>
            <w:tcW w:w="6210" w:type="dxa"/>
            <w:tcMar>
              <w:top w:w="15" w:type="dxa"/>
              <w:left w:w="15" w:type="dxa"/>
              <w:bottom w:w="15" w:type="dxa"/>
              <w:right w:w="15" w:type="dxa"/>
            </w:tcMar>
            <w:vAlign w:val="center"/>
          </w:tcPr>
          <w:p w14:paraId="40A7F147" w14:textId="77777777" w:rsidR="00B73A01" w:rsidRDefault="00BF2215">
            <w:pPr>
              <w:jc w:val="both"/>
              <w:rPr>
                <w:color w:val="000000"/>
              </w:rPr>
            </w:pPr>
            <w:r>
              <w:rPr>
                <w:b/>
                <w:bCs/>
                <w:color w:val="000000"/>
              </w:rPr>
              <w:t>Mühendislik Fakültesinde Kamu kurumlarıyla birlikte yürütülen sosyal sorumluluk proje sayısının artırılması</w:t>
            </w:r>
          </w:p>
        </w:tc>
        <w:tc>
          <w:tcPr>
            <w:tcW w:w="694" w:type="dxa"/>
            <w:tcMar>
              <w:top w:w="15" w:type="dxa"/>
              <w:left w:w="15" w:type="dxa"/>
              <w:bottom w:w="15" w:type="dxa"/>
              <w:right w:w="15" w:type="dxa"/>
            </w:tcMar>
            <w:vAlign w:val="center"/>
          </w:tcPr>
          <w:p w14:paraId="05E014C0" w14:textId="540C03CF" w:rsidR="00B73A01" w:rsidRDefault="00F459D5">
            <w:pPr>
              <w:spacing w:after="240"/>
              <w:jc w:val="both"/>
              <w:rPr>
                <w:color w:val="000000"/>
              </w:rPr>
            </w:pPr>
            <w:r>
              <w:rPr>
                <w:b/>
                <w:bCs/>
                <w:color w:val="000000"/>
              </w:rPr>
              <w:t>2025</w:t>
            </w:r>
          </w:p>
          <w:p w14:paraId="0088C912" w14:textId="77777777" w:rsidR="00B73A01" w:rsidRDefault="00BF2215">
            <w:pPr>
              <w:spacing w:before="240"/>
              <w:jc w:val="both"/>
              <w:rPr>
                <w:color w:val="000000"/>
              </w:rPr>
            </w:pPr>
            <w:r>
              <w:rPr>
                <w:b/>
                <w:bCs/>
                <w:color w:val="000000"/>
              </w:rPr>
              <w:t>Hedef</w:t>
            </w:r>
          </w:p>
        </w:tc>
        <w:tc>
          <w:tcPr>
            <w:tcW w:w="1348" w:type="dxa"/>
            <w:tcMar>
              <w:top w:w="15" w:type="dxa"/>
              <w:left w:w="15" w:type="dxa"/>
              <w:bottom w:w="15" w:type="dxa"/>
              <w:right w:w="15" w:type="dxa"/>
            </w:tcMar>
            <w:vAlign w:val="center"/>
          </w:tcPr>
          <w:p w14:paraId="1A965750" w14:textId="67E88DA9" w:rsidR="00B73A01" w:rsidRDefault="00F459D5">
            <w:pPr>
              <w:spacing w:after="240"/>
              <w:jc w:val="both"/>
              <w:rPr>
                <w:color w:val="000000"/>
              </w:rPr>
            </w:pPr>
            <w:r>
              <w:rPr>
                <w:b/>
                <w:bCs/>
                <w:color w:val="000000"/>
              </w:rPr>
              <w:t>2025</w:t>
            </w:r>
          </w:p>
          <w:p w14:paraId="14A04C24" w14:textId="77777777" w:rsidR="00B73A01" w:rsidRDefault="00BF2215">
            <w:pPr>
              <w:spacing w:before="240"/>
              <w:jc w:val="both"/>
              <w:rPr>
                <w:color w:val="000000"/>
              </w:rPr>
            </w:pPr>
            <w:r>
              <w:rPr>
                <w:b/>
                <w:bCs/>
                <w:color w:val="000000"/>
              </w:rPr>
              <w:t>Gerçekleşen</w:t>
            </w:r>
          </w:p>
        </w:tc>
      </w:tr>
      <w:tr w:rsidR="00B73A01" w14:paraId="272CB012" w14:textId="77777777">
        <w:tc>
          <w:tcPr>
            <w:tcW w:w="1144" w:type="dxa"/>
            <w:tcMar>
              <w:top w:w="15" w:type="dxa"/>
              <w:left w:w="15" w:type="dxa"/>
              <w:bottom w:w="15" w:type="dxa"/>
              <w:right w:w="15" w:type="dxa"/>
            </w:tcMar>
            <w:vAlign w:val="center"/>
          </w:tcPr>
          <w:p w14:paraId="6157497F" w14:textId="77777777" w:rsidR="00B73A01" w:rsidRDefault="00BF2215">
            <w:pPr>
              <w:jc w:val="both"/>
              <w:rPr>
                <w:color w:val="000000"/>
              </w:rPr>
            </w:pPr>
            <w:r>
              <w:rPr>
                <w:color w:val="000000"/>
              </w:rPr>
              <w:t>PG-5.1.1</w:t>
            </w:r>
          </w:p>
        </w:tc>
        <w:tc>
          <w:tcPr>
            <w:tcW w:w="6210" w:type="dxa"/>
            <w:tcMar>
              <w:top w:w="15" w:type="dxa"/>
              <w:left w:w="15" w:type="dxa"/>
              <w:bottom w:w="15" w:type="dxa"/>
              <w:right w:w="15" w:type="dxa"/>
            </w:tcMar>
            <w:vAlign w:val="center"/>
          </w:tcPr>
          <w:p w14:paraId="6CAB852B" w14:textId="77777777" w:rsidR="00B73A01" w:rsidRDefault="00BF2215">
            <w:pPr>
              <w:jc w:val="both"/>
              <w:rPr>
                <w:color w:val="000000"/>
              </w:rPr>
            </w:pPr>
            <w:r>
              <w:rPr>
                <w:color w:val="000000"/>
              </w:rPr>
              <w:t>Diğer kamu kurumları ile birlikte yürütülen proje sayısı</w:t>
            </w:r>
          </w:p>
        </w:tc>
        <w:tc>
          <w:tcPr>
            <w:tcW w:w="694" w:type="dxa"/>
            <w:tcMar>
              <w:top w:w="15" w:type="dxa"/>
              <w:left w:w="15" w:type="dxa"/>
              <w:bottom w:w="15" w:type="dxa"/>
              <w:right w:w="15" w:type="dxa"/>
            </w:tcMar>
            <w:vAlign w:val="center"/>
          </w:tcPr>
          <w:p w14:paraId="0B20C261" w14:textId="1D432719" w:rsidR="00B73A01" w:rsidRDefault="00F459D5">
            <w:pPr>
              <w:jc w:val="both"/>
              <w:rPr>
                <w:color w:val="000000"/>
              </w:rPr>
            </w:pPr>
            <w:r>
              <w:rPr>
                <w:color w:val="000000"/>
              </w:rPr>
              <w:t>3</w:t>
            </w:r>
          </w:p>
        </w:tc>
        <w:tc>
          <w:tcPr>
            <w:tcW w:w="1348" w:type="dxa"/>
            <w:tcMar>
              <w:top w:w="15" w:type="dxa"/>
              <w:left w:w="15" w:type="dxa"/>
              <w:bottom w:w="15" w:type="dxa"/>
              <w:right w:w="15" w:type="dxa"/>
            </w:tcMar>
            <w:vAlign w:val="center"/>
          </w:tcPr>
          <w:p w14:paraId="02CDAB2E" w14:textId="09DF4DDB" w:rsidR="00B73A01" w:rsidRDefault="00F459D5">
            <w:pPr>
              <w:jc w:val="both"/>
              <w:rPr>
                <w:color w:val="000000"/>
              </w:rPr>
            </w:pPr>
            <w:r>
              <w:rPr>
                <w:color w:val="000000"/>
              </w:rPr>
              <w:t>0</w:t>
            </w:r>
          </w:p>
        </w:tc>
      </w:tr>
      <w:tr w:rsidR="00B73A01" w14:paraId="2394EC4C" w14:textId="77777777">
        <w:tc>
          <w:tcPr>
            <w:tcW w:w="1144" w:type="dxa"/>
            <w:tcMar>
              <w:top w:w="15" w:type="dxa"/>
              <w:left w:w="15" w:type="dxa"/>
              <w:bottom w:w="15" w:type="dxa"/>
              <w:right w:w="15" w:type="dxa"/>
            </w:tcMar>
            <w:vAlign w:val="center"/>
          </w:tcPr>
          <w:p w14:paraId="786B6A65" w14:textId="77777777" w:rsidR="00B73A01" w:rsidRDefault="00BF2215">
            <w:pPr>
              <w:jc w:val="both"/>
              <w:rPr>
                <w:color w:val="000000"/>
              </w:rPr>
            </w:pPr>
            <w:r>
              <w:rPr>
                <w:b/>
                <w:bCs/>
                <w:color w:val="000000"/>
              </w:rPr>
              <w:t>HEDEF 5.2</w:t>
            </w:r>
          </w:p>
        </w:tc>
        <w:tc>
          <w:tcPr>
            <w:tcW w:w="6210" w:type="dxa"/>
            <w:tcMar>
              <w:top w:w="15" w:type="dxa"/>
              <w:left w:w="15" w:type="dxa"/>
              <w:bottom w:w="15" w:type="dxa"/>
              <w:right w:w="15" w:type="dxa"/>
            </w:tcMar>
            <w:vAlign w:val="center"/>
          </w:tcPr>
          <w:p w14:paraId="4BDD9CF3" w14:textId="77777777" w:rsidR="00B73A01" w:rsidRDefault="00BF2215">
            <w:pPr>
              <w:jc w:val="both"/>
              <w:rPr>
                <w:color w:val="000000"/>
              </w:rPr>
            </w:pPr>
            <w:r>
              <w:rPr>
                <w:b/>
                <w:bCs/>
                <w:color w:val="000000"/>
              </w:rPr>
              <w:t>Dezavantajlı gruplara yönelik sosyal entegrasyon ve kapsayıcılığa ilişkin yapılan faaliyet sayısının artırılması</w:t>
            </w:r>
          </w:p>
        </w:tc>
        <w:tc>
          <w:tcPr>
            <w:tcW w:w="694" w:type="dxa"/>
            <w:tcMar>
              <w:top w:w="15" w:type="dxa"/>
              <w:left w:w="15" w:type="dxa"/>
              <w:bottom w:w="15" w:type="dxa"/>
              <w:right w:w="15" w:type="dxa"/>
            </w:tcMar>
            <w:vAlign w:val="center"/>
          </w:tcPr>
          <w:p w14:paraId="0FDB04A6" w14:textId="1E169ED4" w:rsidR="00B73A01" w:rsidRDefault="00F459D5">
            <w:pPr>
              <w:spacing w:after="240"/>
              <w:jc w:val="both"/>
              <w:rPr>
                <w:color w:val="000000"/>
              </w:rPr>
            </w:pPr>
            <w:r>
              <w:rPr>
                <w:b/>
                <w:bCs/>
                <w:color w:val="000000"/>
              </w:rPr>
              <w:t>2025</w:t>
            </w:r>
          </w:p>
          <w:p w14:paraId="604E1D22" w14:textId="77777777" w:rsidR="00B73A01" w:rsidRDefault="00BF2215">
            <w:pPr>
              <w:spacing w:before="240"/>
              <w:jc w:val="both"/>
              <w:rPr>
                <w:color w:val="000000"/>
              </w:rPr>
            </w:pPr>
            <w:r>
              <w:rPr>
                <w:b/>
                <w:bCs/>
                <w:color w:val="000000"/>
              </w:rPr>
              <w:t>Hedef</w:t>
            </w:r>
          </w:p>
        </w:tc>
        <w:tc>
          <w:tcPr>
            <w:tcW w:w="1348" w:type="dxa"/>
            <w:tcMar>
              <w:top w:w="15" w:type="dxa"/>
              <w:left w:w="15" w:type="dxa"/>
              <w:bottom w:w="15" w:type="dxa"/>
              <w:right w:w="15" w:type="dxa"/>
            </w:tcMar>
            <w:vAlign w:val="center"/>
          </w:tcPr>
          <w:p w14:paraId="2FC09079" w14:textId="24F40E38" w:rsidR="00B73A01" w:rsidRDefault="00F459D5">
            <w:pPr>
              <w:spacing w:after="240"/>
              <w:jc w:val="both"/>
              <w:rPr>
                <w:color w:val="000000"/>
              </w:rPr>
            </w:pPr>
            <w:r>
              <w:rPr>
                <w:b/>
                <w:bCs/>
                <w:color w:val="000000"/>
              </w:rPr>
              <w:t>2025</w:t>
            </w:r>
          </w:p>
          <w:p w14:paraId="097333BF" w14:textId="77777777" w:rsidR="00B73A01" w:rsidRDefault="00BF2215">
            <w:pPr>
              <w:spacing w:before="240"/>
              <w:jc w:val="both"/>
              <w:rPr>
                <w:color w:val="000000"/>
              </w:rPr>
            </w:pPr>
            <w:r>
              <w:rPr>
                <w:b/>
                <w:bCs/>
                <w:color w:val="000000"/>
              </w:rPr>
              <w:t>Gerçekleşen</w:t>
            </w:r>
          </w:p>
        </w:tc>
      </w:tr>
      <w:tr w:rsidR="00B73A01" w14:paraId="1DD074EB" w14:textId="77777777">
        <w:tc>
          <w:tcPr>
            <w:tcW w:w="1144" w:type="dxa"/>
            <w:tcMar>
              <w:top w:w="15" w:type="dxa"/>
              <w:left w:w="15" w:type="dxa"/>
              <w:bottom w:w="15" w:type="dxa"/>
              <w:right w:w="15" w:type="dxa"/>
            </w:tcMar>
            <w:vAlign w:val="center"/>
          </w:tcPr>
          <w:p w14:paraId="2339E525" w14:textId="77777777" w:rsidR="00B73A01" w:rsidRDefault="00BF2215">
            <w:pPr>
              <w:jc w:val="both"/>
              <w:rPr>
                <w:color w:val="000000"/>
              </w:rPr>
            </w:pPr>
            <w:r>
              <w:rPr>
                <w:color w:val="000000"/>
              </w:rPr>
              <w:t>PG-5.2.1</w:t>
            </w:r>
          </w:p>
        </w:tc>
        <w:tc>
          <w:tcPr>
            <w:tcW w:w="6210" w:type="dxa"/>
            <w:tcMar>
              <w:top w:w="15" w:type="dxa"/>
              <w:left w:w="15" w:type="dxa"/>
              <w:bottom w:w="15" w:type="dxa"/>
              <w:right w:w="15" w:type="dxa"/>
            </w:tcMar>
            <w:vAlign w:val="center"/>
          </w:tcPr>
          <w:p w14:paraId="7F18857E" w14:textId="77777777" w:rsidR="00B73A01" w:rsidRDefault="00BF2215">
            <w:pPr>
              <w:spacing w:after="240"/>
              <w:jc w:val="both"/>
              <w:rPr>
                <w:color w:val="000000"/>
              </w:rPr>
            </w:pPr>
            <w:r>
              <w:rPr>
                <w:color w:val="000000"/>
              </w:rPr>
              <w:t>Dezavantajlı gruplara yönelik</w:t>
            </w:r>
          </w:p>
          <w:p w14:paraId="6AC636CB" w14:textId="77777777" w:rsidR="00B73A01" w:rsidRDefault="00BF2215">
            <w:pPr>
              <w:spacing w:before="240" w:after="240"/>
              <w:jc w:val="both"/>
              <w:rPr>
                <w:color w:val="000000"/>
              </w:rPr>
            </w:pPr>
            <w:r>
              <w:rPr>
                <w:color w:val="000000"/>
              </w:rPr>
              <w:t>sosyal entegrasyon ve kapsayıcılığa ilişkin yapılan faaliyet sayısı</w:t>
            </w:r>
          </w:p>
          <w:p w14:paraId="51310C0C" w14:textId="77777777" w:rsidR="00B73A01" w:rsidRDefault="00B73A01">
            <w:pPr>
              <w:spacing w:before="240"/>
              <w:jc w:val="both"/>
              <w:rPr>
                <w:color w:val="000000"/>
              </w:rPr>
            </w:pPr>
          </w:p>
        </w:tc>
        <w:tc>
          <w:tcPr>
            <w:tcW w:w="694" w:type="dxa"/>
            <w:tcMar>
              <w:top w:w="15" w:type="dxa"/>
              <w:left w:w="15" w:type="dxa"/>
              <w:bottom w:w="15" w:type="dxa"/>
              <w:right w:w="15" w:type="dxa"/>
            </w:tcMar>
            <w:vAlign w:val="center"/>
          </w:tcPr>
          <w:p w14:paraId="61A7FD67" w14:textId="3CDA81E9" w:rsidR="00B73A01" w:rsidRDefault="00F459D5">
            <w:pPr>
              <w:jc w:val="both"/>
              <w:rPr>
                <w:color w:val="000000"/>
              </w:rPr>
            </w:pPr>
            <w:r>
              <w:rPr>
                <w:color w:val="000000"/>
              </w:rPr>
              <w:t>2</w:t>
            </w:r>
          </w:p>
        </w:tc>
        <w:tc>
          <w:tcPr>
            <w:tcW w:w="1348" w:type="dxa"/>
            <w:tcMar>
              <w:top w:w="15" w:type="dxa"/>
              <w:left w:w="15" w:type="dxa"/>
              <w:bottom w:w="15" w:type="dxa"/>
              <w:right w:w="15" w:type="dxa"/>
            </w:tcMar>
            <w:vAlign w:val="center"/>
          </w:tcPr>
          <w:p w14:paraId="04B1387B" w14:textId="6A1BC6B1" w:rsidR="00B73A01" w:rsidRDefault="00F459D5">
            <w:pPr>
              <w:jc w:val="both"/>
              <w:rPr>
                <w:color w:val="000000"/>
              </w:rPr>
            </w:pPr>
            <w:r>
              <w:rPr>
                <w:color w:val="000000"/>
              </w:rPr>
              <w:t>1</w:t>
            </w:r>
          </w:p>
        </w:tc>
      </w:tr>
      <w:tr w:rsidR="00B73A01" w14:paraId="6BA2594D" w14:textId="77777777">
        <w:tc>
          <w:tcPr>
            <w:tcW w:w="1144" w:type="dxa"/>
            <w:tcMar>
              <w:top w:w="15" w:type="dxa"/>
              <w:left w:w="15" w:type="dxa"/>
              <w:bottom w:w="15" w:type="dxa"/>
              <w:right w:w="15" w:type="dxa"/>
            </w:tcMar>
            <w:vAlign w:val="center"/>
          </w:tcPr>
          <w:p w14:paraId="6122119E" w14:textId="77777777" w:rsidR="00B73A01" w:rsidRDefault="00BF2215">
            <w:pPr>
              <w:jc w:val="both"/>
              <w:rPr>
                <w:color w:val="000000"/>
              </w:rPr>
            </w:pPr>
            <w:r>
              <w:rPr>
                <w:b/>
                <w:bCs/>
                <w:color w:val="000000"/>
              </w:rPr>
              <w:t>HEDEF-5.3</w:t>
            </w:r>
          </w:p>
        </w:tc>
        <w:tc>
          <w:tcPr>
            <w:tcW w:w="6210" w:type="dxa"/>
            <w:tcMar>
              <w:top w:w="15" w:type="dxa"/>
              <w:left w:w="15" w:type="dxa"/>
              <w:bottom w:w="15" w:type="dxa"/>
              <w:right w:w="15" w:type="dxa"/>
            </w:tcMar>
            <w:vAlign w:val="center"/>
          </w:tcPr>
          <w:p w14:paraId="730AC7B7" w14:textId="77777777" w:rsidR="00B73A01" w:rsidRDefault="00BF2215">
            <w:pPr>
              <w:spacing w:after="240"/>
              <w:jc w:val="both"/>
              <w:rPr>
                <w:color w:val="000000"/>
              </w:rPr>
            </w:pPr>
            <w:r>
              <w:rPr>
                <w:b/>
                <w:bCs/>
                <w:color w:val="000000"/>
              </w:rPr>
              <w:t xml:space="preserve">Mühendislik Fakültesinde </w:t>
            </w:r>
          </w:p>
          <w:p w14:paraId="7F9CB834" w14:textId="77777777" w:rsidR="00B73A01" w:rsidRDefault="00BF2215">
            <w:pPr>
              <w:spacing w:before="240"/>
              <w:jc w:val="both"/>
              <w:rPr>
                <w:color w:val="000000"/>
              </w:rPr>
            </w:pPr>
            <w:r>
              <w:rPr>
                <w:b/>
                <w:bCs/>
                <w:color w:val="000000"/>
              </w:rPr>
              <w:t>Öğretim elemanlarının ve öğrencilerin yürüttüğü sosyal sorumluluk proje sayısının artırılması</w:t>
            </w:r>
          </w:p>
        </w:tc>
        <w:tc>
          <w:tcPr>
            <w:tcW w:w="694" w:type="dxa"/>
            <w:tcMar>
              <w:top w:w="15" w:type="dxa"/>
              <w:left w:w="15" w:type="dxa"/>
              <w:bottom w:w="15" w:type="dxa"/>
              <w:right w:w="15" w:type="dxa"/>
            </w:tcMar>
            <w:vAlign w:val="center"/>
          </w:tcPr>
          <w:p w14:paraId="3A53A57E" w14:textId="5E400E5B" w:rsidR="00B73A01" w:rsidRDefault="00BF2215">
            <w:pPr>
              <w:spacing w:after="240"/>
              <w:jc w:val="both"/>
              <w:rPr>
                <w:color w:val="000000"/>
              </w:rPr>
            </w:pPr>
            <w:r>
              <w:rPr>
                <w:b/>
                <w:bCs/>
                <w:color w:val="000000"/>
              </w:rPr>
              <w:t>202</w:t>
            </w:r>
            <w:r w:rsidR="00F459D5">
              <w:rPr>
                <w:b/>
                <w:bCs/>
                <w:color w:val="000000"/>
              </w:rPr>
              <w:t>5</w:t>
            </w:r>
          </w:p>
          <w:p w14:paraId="36009D54" w14:textId="77777777" w:rsidR="00B73A01" w:rsidRDefault="00BF2215">
            <w:pPr>
              <w:spacing w:before="240"/>
              <w:jc w:val="both"/>
              <w:rPr>
                <w:color w:val="000000"/>
              </w:rPr>
            </w:pPr>
            <w:r>
              <w:rPr>
                <w:b/>
                <w:bCs/>
                <w:color w:val="000000"/>
              </w:rPr>
              <w:t>Hedef</w:t>
            </w:r>
          </w:p>
        </w:tc>
        <w:tc>
          <w:tcPr>
            <w:tcW w:w="1348" w:type="dxa"/>
            <w:tcMar>
              <w:top w:w="15" w:type="dxa"/>
              <w:left w:w="15" w:type="dxa"/>
              <w:bottom w:w="15" w:type="dxa"/>
              <w:right w:w="15" w:type="dxa"/>
            </w:tcMar>
            <w:vAlign w:val="center"/>
          </w:tcPr>
          <w:p w14:paraId="50A06F17" w14:textId="231E81F5" w:rsidR="00B73A01" w:rsidRDefault="00BF2215">
            <w:pPr>
              <w:spacing w:after="240"/>
              <w:jc w:val="both"/>
              <w:rPr>
                <w:color w:val="000000"/>
              </w:rPr>
            </w:pPr>
            <w:r>
              <w:rPr>
                <w:b/>
                <w:bCs/>
                <w:color w:val="000000"/>
              </w:rPr>
              <w:t>202</w:t>
            </w:r>
            <w:r w:rsidR="00F459D5">
              <w:rPr>
                <w:b/>
                <w:bCs/>
                <w:color w:val="000000"/>
              </w:rPr>
              <w:t>5</w:t>
            </w:r>
          </w:p>
          <w:p w14:paraId="35D29B73" w14:textId="77777777" w:rsidR="00B73A01" w:rsidRDefault="00BF2215">
            <w:pPr>
              <w:spacing w:before="240"/>
              <w:jc w:val="both"/>
              <w:rPr>
                <w:color w:val="000000"/>
              </w:rPr>
            </w:pPr>
            <w:r>
              <w:rPr>
                <w:b/>
                <w:bCs/>
                <w:color w:val="000000"/>
              </w:rPr>
              <w:t>Gerçekleşen</w:t>
            </w:r>
          </w:p>
        </w:tc>
      </w:tr>
      <w:tr w:rsidR="00F459D5" w14:paraId="14F5FC9C" w14:textId="77777777" w:rsidTr="00D04574">
        <w:tc>
          <w:tcPr>
            <w:tcW w:w="1144" w:type="dxa"/>
            <w:tcMar>
              <w:top w:w="15" w:type="dxa"/>
              <w:left w:w="15" w:type="dxa"/>
              <w:bottom w:w="15" w:type="dxa"/>
              <w:right w:w="15" w:type="dxa"/>
            </w:tcMar>
            <w:vAlign w:val="center"/>
          </w:tcPr>
          <w:p w14:paraId="4E48C699" w14:textId="77777777" w:rsidR="00F459D5" w:rsidRDefault="00F459D5" w:rsidP="00F459D5">
            <w:pPr>
              <w:jc w:val="both"/>
              <w:rPr>
                <w:color w:val="000000"/>
              </w:rPr>
            </w:pPr>
            <w:r>
              <w:rPr>
                <w:color w:val="000000"/>
              </w:rPr>
              <w:t>PG 5.3.1</w:t>
            </w:r>
          </w:p>
        </w:tc>
        <w:tc>
          <w:tcPr>
            <w:tcW w:w="6210" w:type="dxa"/>
            <w:tcMar>
              <w:top w:w="15" w:type="dxa"/>
              <w:left w:w="15" w:type="dxa"/>
              <w:bottom w:w="15" w:type="dxa"/>
              <w:right w:w="15" w:type="dxa"/>
            </w:tcMar>
            <w:vAlign w:val="center"/>
          </w:tcPr>
          <w:p w14:paraId="58F7BD83" w14:textId="77777777" w:rsidR="00F459D5" w:rsidRDefault="00F459D5" w:rsidP="00F459D5">
            <w:pPr>
              <w:jc w:val="both"/>
              <w:rPr>
                <w:color w:val="000000"/>
              </w:rPr>
            </w:pPr>
            <w:r>
              <w:rPr>
                <w:color w:val="000000"/>
              </w:rPr>
              <w:t xml:space="preserve">Kurumun Kendi Yürüttüğü Sosyal Sorumluluk Projelerinin Sayısı </w:t>
            </w:r>
          </w:p>
        </w:tc>
        <w:tc>
          <w:tcPr>
            <w:tcW w:w="694" w:type="dxa"/>
            <w:tcMar>
              <w:top w:w="15" w:type="dxa"/>
              <w:left w:w="15" w:type="dxa"/>
              <w:bottom w:w="15" w:type="dxa"/>
              <w:right w:w="15" w:type="dxa"/>
            </w:tcMar>
          </w:tcPr>
          <w:p w14:paraId="332E33F1" w14:textId="2360FE03" w:rsidR="00F459D5" w:rsidRDefault="00F459D5" w:rsidP="00F459D5">
            <w:pPr>
              <w:jc w:val="both"/>
              <w:rPr>
                <w:color w:val="000000"/>
              </w:rPr>
            </w:pPr>
            <w:r w:rsidRPr="007C2D1A">
              <w:t>3</w:t>
            </w:r>
          </w:p>
        </w:tc>
        <w:tc>
          <w:tcPr>
            <w:tcW w:w="1348" w:type="dxa"/>
            <w:tcMar>
              <w:top w:w="15" w:type="dxa"/>
              <w:left w:w="15" w:type="dxa"/>
              <w:bottom w:w="15" w:type="dxa"/>
              <w:right w:w="15" w:type="dxa"/>
            </w:tcMar>
          </w:tcPr>
          <w:p w14:paraId="0E8B66DE" w14:textId="4A6843C0" w:rsidR="00F459D5" w:rsidRDefault="00F459D5" w:rsidP="00F459D5">
            <w:pPr>
              <w:jc w:val="both"/>
              <w:rPr>
                <w:color w:val="000000"/>
              </w:rPr>
            </w:pPr>
            <w:r w:rsidRPr="007C2D1A">
              <w:t>1</w:t>
            </w:r>
          </w:p>
        </w:tc>
      </w:tr>
      <w:tr w:rsidR="00F459D5" w14:paraId="50A3EF83" w14:textId="77777777" w:rsidTr="00D04574">
        <w:tc>
          <w:tcPr>
            <w:tcW w:w="1144" w:type="dxa"/>
            <w:tcMar>
              <w:top w:w="15" w:type="dxa"/>
              <w:left w:w="15" w:type="dxa"/>
              <w:bottom w:w="15" w:type="dxa"/>
              <w:right w:w="15" w:type="dxa"/>
            </w:tcMar>
            <w:vAlign w:val="center"/>
          </w:tcPr>
          <w:p w14:paraId="3BE8BBB9" w14:textId="77777777" w:rsidR="00F459D5" w:rsidRDefault="00F459D5" w:rsidP="00F459D5">
            <w:pPr>
              <w:jc w:val="both"/>
              <w:rPr>
                <w:color w:val="000000"/>
              </w:rPr>
            </w:pPr>
            <w:r>
              <w:rPr>
                <w:color w:val="000000"/>
              </w:rPr>
              <w:t>PG 5.3.2</w:t>
            </w:r>
          </w:p>
        </w:tc>
        <w:tc>
          <w:tcPr>
            <w:tcW w:w="6210" w:type="dxa"/>
            <w:tcMar>
              <w:top w:w="15" w:type="dxa"/>
              <w:left w:w="15" w:type="dxa"/>
              <w:bottom w:w="15" w:type="dxa"/>
              <w:right w:w="15" w:type="dxa"/>
            </w:tcMar>
            <w:vAlign w:val="center"/>
          </w:tcPr>
          <w:p w14:paraId="6A7673E2" w14:textId="77777777" w:rsidR="00F459D5" w:rsidRDefault="00F459D5" w:rsidP="00F459D5">
            <w:pPr>
              <w:jc w:val="both"/>
              <w:rPr>
                <w:color w:val="000000"/>
              </w:rPr>
            </w:pPr>
            <w:r>
              <w:rPr>
                <w:color w:val="000000"/>
              </w:rPr>
              <w:t>Kurumun ortak Yürüttüğü Sosyal Sorumluluk Projelerinin Sayısı</w:t>
            </w:r>
          </w:p>
        </w:tc>
        <w:tc>
          <w:tcPr>
            <w:tcW w:w="694" w:type="dxa"/>
            <w:tcMar>
              <w:top w:w="15" w:type="dxa"/>
              <w:left w:w="15" w:type="dxa"/>
              <w:bottom w:w="15" w:type="dxa"/>
              <w:right w:w="15" w:type="dxa"/>
            </w:tcMar>
          </w:tcPr>
          <w:p w14:paraId="5D489079" w14:textId="06D14BD2" w:rsidR="00F459D5" w:rsidRDefault="00F459D5" w:rsidP="00F459D5">
            <w:pPr>
              <w:jc w:val="both"/>
              <w:rPr>
                <w:color w:val="000000"/>
              </w:rPr>
            </w:pPr>
            <w:r w:rsidRPr="007C2D1A">
              <w:t>3</w:t>
            </w:r>
          </w:p>
        </w:tc>
        <w:tc>
          <w:tcPr>
            <w:tcW w:w="1348" w:type="dxa"/>
            <w:tcMar>
              <w:top w:w="15" w:type="dxa"/>
              <w:left w:w="15" w:type="dxa"/>
              <w:bottom w:w="15" w:type="dxa"/>
              <w:right w:w="15" w:type="dxa"/>
            </w:tcMar>
          </w:tcPr>
          <w:p w14:paraId="43DB56F6" w14:textId="5A4DE9C4" w:rsidR="00F459D5" w:rsidRDefault="00F459D5" w:rsidP="00F459D5">
            <w:pPr>
              <w:jc w:val="both"/>
              <w:rPr>
                <w:color w:val="000000"/>
              </w:rPr>
            </w:pPr>
            <w:r w:rsidRPr="007C2D1A">
              <w:t>1</w:t>
            </w:r>
          </w:p>
        </w:tc>
      </w:tr>
      <w:tr w:rsidR="00F459D5" w14:paraId="0DE3062F" w14:textId="77777777" w:rsidTr="00D04574">
        <w:tc>
          <w:tcPr>
            <w:tcW w:w="1144" w:type="dxa"/>
            <w:tcMar>
              <w:top w:w="15" w:type="dxa"/>
              <w:left w:w="15" w:type="dxa"/>
              <w:bottom w:w="15" w:type="dxa"/>
              <w:right w:w="15" w:type="dxa"/>
            </w:tcMar>
            <w:vAlign w:val="center"/>
          </w:tcPr>
          <w:p w14:paraId="3C284DC1" w14:textId="77777777" w:rsidR="00F459D5" w:rsidRDefault="00F459D5" w:rsidP="00F459D5">
            <w:pPr>
              <w:jc w:val="both"/>
              <w:rPr>
                <w:color w:val="000000"/>
              </w:rPr>
            </w:pPr>
            <w:r>
              <w:rPr>
                <w:color w:val="000000"/>
              </w:rPr>
              <w:t>PG 5.3.3</w:t>
            </w:r>
          </w:p>
        </w:tc>
        <w:tc>
          <w:tcPr>
            <w:tcW w:w="6210" w:type="dxa"/>
            <w:tcMar>
              <w:top w:w="15" w:type="dxa"/>
              <w:left w:w="15" w:type="dxa"/>
              <w:bottom w:w="15" w:type="dxa"/>
              <w:right w:w="15" w:type="dxa"/>
            </w:tcMar>
            <w:vAlign w:val="center"/>
          </w:tcPr>
          <w:p w14:paraId="713BC4CB" w14:textId="77777777" w:rsidR="00F459D5" w:rsidRDefault="00F459D5" w:rsidP="00F459D5">
            <w:pPr>
              <w:jc w:val="both"/>
              <w:rPr>
                <w:color w:val="000000"/>
              </w:rPr>
            </w:pPr>
            <w:r>
              <w:rPr>
                <w:color w:val="000000"/>
              </w:rPr>
              <w:t>Öğrencilerin yaptığı sosyal sorumluluk projelerinin sayısı</w:t>
            </w:r>
          </w:p>
        </w:tc>
        <w:tc>
          <w:tcPr>
            <w:tcW w:w="694" w:type="dxa"/>
            <w:tcMar>
              <w:top w:w="15" w:type="dxa"/>
              <w:left w:w="15" w:type="dxa"/>
              <w:bottom w:w="15" w:type="dxa"/>
              <w:right w:w="15" w:type="dxa"/>
            </w:tcMar>
          </w:tcPr>
          <w:p w14:paraId="1CF99E3A" w14:textId="010EFD8B" w:rsidR="00F459D5" w:rsidRDefault="00F459D5" w:rsidP="00F459D5">
            <w:pPr>
              <w:jc w:val="both"/>
              <w:rPr>
                <w:color w:val="000000"/>
              </w:rPr>
            </w:pPr>
            <w:r w:rsidRPr="007C2D1A">
              <w:t>3</w:t>
            </w:r>
          </w:p>
        </w:tc>
        <w:tc>
          <w:tcPr>
            <w:tcW w:w="1348" w:type="dxa"/>
            <w:tcMar>
              <w:top w:w="15" w:type="dxa"/>
              <w:left w:w="15" w:type="dxa"/>
              <w:bottom w:w="15" w:type="dxa"/>
              <w:right w:w="15" w:type="dxa"/>
            </w:tcMar>
          </w:tcPr>
          <w:p w14:paraId="2F37E1ED" w14:textId="184B59E4" w:rsidR="00F459D5" w:rsidRDefault="00F459D5" w:rsidP="00F459D5">
            <w:pPr>
              <w:jc w:val="both"/>
              <w:rPr>
                <w:color w:val="000000"/>
              </w:rPr>
            </w:pPr>
            <w:r w:rsidRPr="007C2D1A">
              <w:t>0</w:t>
            </w:r>
          </w:p>
        </w:tc>
      </w:tr>
    </w:tbl>
    <w:p w14:paraId="5970FEAE" w14:textId="77777777" w:rsidR="00B73A01" w:rsidRDefault="00BF2215">
      <w:pPr>
        <w:spacing w:before="240" w:after="240"/>
        <w:jc w:val="both"/>
      </w:pPr>
      <w:r>
        <w:t>Toplumsal katkı hedeflerinin gerçekleşme düzeyi ve performansı Toplumsal Katkı Düzeyinin Arttırılması stratejik amacının performans göstergelerini izlenerek ilgili faaliyetler planlanacaktır.</w:t>
      </w:r>
    </w:p>
    <w:tbl>
      <w:tblPr>
        <w:tblStyle w:val="affffff2"/>
        <w:tblW w:w="94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225"/>
        <w:gridCol w:w="694"/>
        <w:gridCol w:w="1348"/>
      </w:tblGrid>
      <w:tr w:rsidR="00B73A01" w14:paraId="61D4FBFB" w14:textId="77777777" w:rsidTr="00E03064">
        <w:tc>
          <w:tcPr>
            <w:tcW w:w="1134" w:type="dxa"/>
            <w:tcMar>
              <w:top w:w="15" w:type="dxa"/>
              <w:left w:w="15" w:type="dxa"/>
              <w:bottom w:w="15" w:type="dxa"/>
              <w:right w:w="15" w:type="dxa"/>
            </w:tcMar>
            <w:vAlign w:val="center"/>
          </w:tcPr>
          <w:p w14:paraId="5EE74F99" w14:textId="77777777" w:rsidR="00B73A01" w:rsidRDefault="00BF2215">
            <w:pPr>
              <w:jc w:val="both"/>
              <w:rPr>
                <w:color w:val="000000"/>
              </w:rPr>
            </w:pPr>
            <w:r>
              <w:rPr>
                <w:b/>
                <w:bCs/>
                <w:color w:val="000000"/>
              </w:rPr>
              <w:t>HEDEF-5.5</w:t>
            </w:r>
          </w:p>
        </w:tc>
        <w:tc>
          <w:tcPr>
            <w:tcW w:w="6225" w:type="dxa"/>
            <w:tcMar>
              <w:top w:w="15" w:type="dxa"/>
              <w:left w:w="15" w:type="dxa"/>
              <w:bottom w:w="15" w:type="dxa"/>
              <w:right w:w="15" w:type="dxa"/>
            </w:tcMar>
            <w:vAlign w:val="center"/>
          </w:tcPr>
          <w:p w14:paraId="6AE57A1E" w14:textId="77777777" w:rsidR="00B73A01" w:rsidRDefault="00BF2215">
            <w:pPr>
              <w:jc w:val="both"/>
              <w:rPr>
                <w:color w:val="000000"/>
              </w:rPr>
            </w:pPr>
            <w:r>
              <w:rPr>
                <w:b/>
                <w:bCs/>
                <w:color w:val="000000"/>
              </w:rPr>
              <w:t xml:space="preserve">Mühendislik Fakültesi laboratuvarlarında Ar-Ge, inovasyon ve ürün geliştirme kapsamında sunulan hizmet sayısının artırılması </w:t>
            </w:r>
          </w:p>
        </w:tc>
        <w:tc>
          <w:tcPr>
            <w:tcW w:w="694" w:type="dxa"/>
            <w:tcMar>
              <w:top w:w="15" w:type="dxa"/>
              <w:left w:w="15" w:type="dxa"/>
              <w:bottom w:w="15" w:type="dxa"/>
              <w:right w:w="15" w:type="dxa"/>
            </w:tcMar>
            <w:vAlign w:val="center"/>
          </w:tcPr>
          <w:p w14:paraId="008AD36D" w14:textId="6518881D" w:rsidR="00B73A01" w:rsidRDefault="00F459D5">
            <w:pPr>
              <w:spacing w:after="240"/>
              <w:jc w:val="both"/>
              <w:rPr>
                <w:color w:val="000000"/>
              </w:rPr>
            </w:pPr>
            <w:r>
              <w:rPr>
                <w:b/>
                <w:bCs/>
                <w:color w:val="000000"/>
              </w:rPr>
              <w:t>2025</w:t>
            </w:r>
          </w:p>
          <w:p w14:paraId="68DDC041" w14:textId="77777777" w:rsidR="00B73A01" w:rsidRDefault="00BF2215">
            <w:pPr>
              <w:spacing w:before="240"/>
              <w:jc w:val="both"/>
              <w:rPr>
                <w:color w:val="000000"/>
              </w:rPr>
            </w:pPr>
            <w:r>
              <w:rPr>
                <w:b/>
                <w:bCs/>
                <w:color w:val="000000"/>
              </w:rPr>
              <w:t>Hedef</w:t>
            </w:r>
          </w:p>
        </w:tc>
        <w:tc>
          <w:tcPr>
            <w:tcW w:w="1348" w:type="dxa"/>
            <w:tcMar>
              <w:top w:w="15" w:type="dxa"/>
              <w:left w:w="15" w:type="dxa"/>
              <w:bottom w:w="15" w:type="dxa"/>
              <w:right w:w="15" w:type="dxa"/>
            </w:tcMar>
            <w:vAlign w:val="center"/>
          </w:tcPr>
          <w:p w14:paraId="1E257EA5" w14:textId="3C7CBE48" w:rsidR="00B73A01" w:rsidRDefault="00F459D5">
            <w:pPr>
              <w:spacing w:after="240"/>
              <w:jc w:val="both"/>
              <w:rPr>
                <w:color w:val="000000"/>
              </w:rPr>
            </w:pPr>
            <w:r>
              <w:rPr>
                <w:b/>
                <w:bCs/>
                <w:color w:val="000000"/>
              </w:rPr>
              <w:t>2025</w:t>
            </w:r>
          </w:p>
          <w:p w14:paraId="1F7836A4" w14:textId="77777777" w:rsidR="00B73A01" w:rsidRDefault="00BF2215">
            <w:pPr>
              <w:spacing w:before="240"/>
              <w:jc w:val="both"/>
              <w:rPr>
                <w:color w:val="000000"/>
              </w:rPr>
            </w:pPr>
            <w:r>
              <w:rPr>
                <w:b/>
                <w:bCs/>
                <w:color w:val="000000"/>
              </w:rPr>
              <w:t>Gerçekleşen</w:t>
            </w:r>
          </w:p>
        </w:tc>
      </w:tr>
      <w:tr w:rsidR="00F459D5" w14:paraId="0F6A446A" w14:textId="77777777" w:rsidTr="00E03064">
        <w:tc>
          <w:tcPr>
            <w:tcW w:w="1134" w:type="dxa"/>
            <w:tcMar>
              <w:top w:w="15" w:type="dxa"/>
              <w:left w:w="15" w:type="dxa"/>
              <w:bottom w:w="15" w:type="dxa"/>
              <w:right w:w="15" w:type="dxa"/>
            </w:tcMar>
            <w:vAlign w:val="center"/>
          </w:tcPr>
          <w:p w14:paraId="42D3B42F" w14:textId="77777777" w:rsidR="00F459D5" w:rsidRDefault="00F459D5" w:rsidP="00F459D5">
            <w:pPr>
              <w:jc w:val="both"/>
              <w:rPr>
                <w:color w:val="000000"/>
              </w:rPr>
            </w:pPr>
            <w:r>
              <w:rPr>
                <w:color w:val="000000"/>
              </w:rPr>
              <w:t>PG-5.5.1</w:t>
            </w:r>
          </w:p>
        </w:tc>
        <w:tc>
          <w:tcPr>
            <w:tcW w:w="6225" w:type="dxa"/>
            <w:tcMar>
              <w:top w:w="15" w:type="dxa"/>
              <w:left w:w="15" w:type="dxa"/>
              <w:bottom w:w="15" w:type="dxa"/>
              <w:right w:w="15" w:type="dxa"/>
            </w:tcMar>
            <w:vAlign w:val="center"/>
          </w:tcPr>
          <w:p w14:paraId="4EB44D69" w14:textId="77777777" w:rsidR="00F459D5" w:rsidRDefault="00F459D5" w:rsidP="00F459D5">
            <w:pPr>
              <w:jc w:val="both"/>
              <w:rPr>
                <w:color w:val="000000"/>
              </w:rPr>
            </w:pPr>
            <w:r>
              <w:rPr>
                <w:color w:val="000000"/>
              </w:rPr>
              <w:t>Üniversite laboratuvarlarında ArGe, inovasyon ve ürün geliştirme kapsamında sunulan hizmet sayısı</w:t>
            </w:r>
          </w:p>
        </w:tc>
        <w:tc>
          <w:tcPr>
            <w:tcW w:w="694" w:type="dxa"/>
            <w:tcMar>
              <w:top w:w="15" w:type="dxa"/>
              <w:left w:w="15" w:type="dxa"/>
              <w:bottom w:w="15" w:type="dxa"/>
              <w:right w:w="15" w:type="dxa"/>
            </w:tcMar>
            <w:vAlign w:val="bottom"/>
          </w:tcPr>
          <w:p w14:paraId="760A82EB" w14:textId="54619EAB" w:rsidR="00F459D5" w:rsidRDefault="00F459D5" w:rsidP="00F459D5">
            <w:pPr>
              <w:jc w:val="both"/>
              <w:rPr>
                <w:color w:val="000000"/>
              </w:rPr>
            </w:pPr>
            <w:r w:rsidRPr="00E03064">
              <w:rPr>
                <w:color w:val="000000"/>
              </w:rPr>
              <w:t>Eski hedef kartlarında yok</w:t>
            </w:r>
          </w:p>
        </w:tc>
        <w:tc>
          <w:tcPr>
            <w:tcW w:w="1348" w:type="dxa"/>
            <w:tcMar>
              <w:top w:w="15" w:type="dxa"/>
              <w:left w:w="15" w:type="dxa"/>
              <w:bottom w:w="15" w:type="dxa"/>
              <w:right w:w="15" w:type="dxa"/>
            </w:tcMar>
            <w:vAlign w:val="center"/>
          </w:tcPr>
          <w:p w14:paraId="0C4D600B" w14:textId="77777777" w:rsidR="00F459D5" w:rsidRDefault="00F459D5" w:rsidP="00F459D5">
            <w:pPr>
              <w:jc w:val="both"/>
              <w:rPr>
                <w:color w:val="000000"/>
              </w:rPr>
            </w:pPr>
            <w:r>
              <w:rPr>
                <w:color w:val="000000"/>
              </w:rPr>
              <w:t>0</w:t>
            </w:r>
          </w:p>
        </w:tc>
      </w:tr>
      <w:tr w:rsidR="00F459D5" w14:paraId="26C17821" w14:textId="77777777" w:rsidTr="00E03064">
        <w:tc>
          <w:tcPr>
            <w:tcW w:w="1134" w:type="dxa"/>
            <w:tcMar>
              <w:top w:w="15" w:type="dxa"/>
              <w:left w:w="15" w:type="dxa"/>
              <w:bottom w:w="15" w:type="dxa"/>
              <w:right w:w="15" w:type="dxa"/>
            </w:tcMar>
            <w:vAlign w:val="center"/>
          </w:tcPr>
          <w:p w14:paraId="7ACF55BE" w14:textId="77777777" w:rsidR="00F459D5" w:rsidRDefault="00F459D5" w:rsidP="00F459D5">
            <w:pPr>
              <w:jc w:val="both"/>
              <w:rPr>
                <w:color w:val="000000"/>
              </w:rPr>
            </w:pPr>
            <w:r>
              <w:rPr>
                <w:color w:val="000000"/>
              </w:rPr>
              <w:t>PG-5.5.2</w:t>
            </w:r>
          </w:p>
        </w:tc>
        <w:tc>
          <w:tcPr>
            <w:tcW w:w="6225" w:type="dxa"/>
            <w:tcMar>
              <w:top w:w="15" w:type="dxa"/>
              <w:left w:w="15" w:type="dxa"/>
              <w:bottom w:w="15" w:type="dxa"/>
              <w:right w:w="15" w:type="dxa"/>
            </w:tcMar>
            <w:vAlign w:val="center"/>
          </w:tcPr>
          <w:p w14:paraId="7F1965E9" w14:textId="77777777" w:rsidR="00F459D5" w:rsidRDefault="00F459D5" w:rsidP="00F459D5">
            <w:pPr>
              <w:jc w:val="both"/>
              <w:rPr>
                <w:color w:val="000000"/>
              </w:rPr>
            </w:pPr>
            <w:r>
              <w:rPr>
                <w:color w:val="000000"/>
              </w:rPr>
              <w:t>Üniversite laboratuvarlarında ArGe, inovasyon ve ürün geliştirme kapsamında sunulan hizmetlerden elde edilen gelir (x1000)</w:t>
            </w:r>
          </w:p>
        </w:tc>
        <w:tc>
          <w:tcPr>
            <w:tcW w:w="694" w:type="dxa"/>
            <w:tcMar>
              <w:top w:w="15" w:type="dxa"/>
              <w:left w:w="15" w:type="dxa"/>
              <w:bottom w:w="15" w:type="dxa"/>
              <w:right w:w="15" w:type="dxa"/>
            </w:tcMar>
            <w:vAlign w:val="bottom"/>
          </w:tcPr>
          <w:p w14:paraId="0C67A0A5" w14:textId="629AAFF8" w:rsidR="00F459D5" w:rsidRDefault="00F459D5" w:rsidP="00F459D5">
            <w:pPr>
              <w:jc w:val="both"/>
              <w:rPr>
                <w:color w:val="000000"/>
              </w:rPr>
            </w:pPr>
            <w:r w:rsidRPr="00E03064">
              <w:rPr>
                <w:color w:val="000000"/>
              </w:rPr>
              <w:t>Eski hedef kartlar</w:t>
            </w:r>
            <w:r w:rsidRPr="00E03064">
              <w:rPr>
                <w:color w:val="000000"/>
              </w:rPr>
              <w:lastRenderedPageBreak/>
              <w:t>ında yok</w:t>
            </w:r>
          </w:p>
        </w:tc>
        <w:tc>
          <w:tcPr>
            <w:tcW w:w="1348" w:type="dxa"/>
            <w:tcMar>
              <w:top w:w="15" w:type="dxa"/>
              <w:left w:w="15" w:type="dxa"/>
              <w:bottom w:w="15" w:type="dxa"/>
              <w:right w:w="15" w:type="dxa"/>
            </w:tcMar>
            <w:vAlign w:val="center"/>
          </w:tcPr>
          <w:p w14:paraId="7E8A9D4C" w14:textId="77777777" w:rsidR="00F459D5" w:rsidRDefault="00F459D5" w:rsidP="00F459D5">
            <w:pPr>
              <w:jc w:val="both"/>
              <w:rPr>
                <w:color w:val="000000"/>
              </w:rPr>
            </w:pPr>
            <w:r>
              <w:rPr>
                <w:color w:val="000000"/>
              </w:rPr>
              <w:lastRenderedPageBreak/>
              <w:t>0</w:t>
            </w:r>
          </w:p>
        </w:tc>
      </w:tr>
    </w:tbl>
    <w:p w14:paraId="672A45DB" w14:textId="77777777" w:rsidR="00B73A01" w:rsidRDefault="00BF2215">
      <w:pPr>
        <w:spacing w:before="240" w:after="210"/>
        <w:ind w:left="375"/>
        <w:jc w:val="both"/>
        <w:rPr>
          <w:sz w:val="21"/>
          <w:szCs w:val="21"/>
        </w:rPr>
        <w:sectPr w:rsidR="00B73A01">
          <w:pgSz w:w="12240" w:h="15840"/>
          <w:pgMar w:top="1417" w:right="1417" w:bottom="1417" w:left="1417" w:header="720" w:footer="720" w:gutter="0"/>
          <w:pgNumType w:start="1"/>
          <w:cols w:space="708"/>
        </w:sectPr>
      </w:pPr>
      <w:r>
        <w:rPr>
          <w:b/>
          <w:bCs/>
          <w:sz w:val="21"/>
          <w:szCs w:val="21"/>
        </w:rPr>
        <w:lastRenderedPageBreak/>
        <w:t>Olgunluk Değeri 4 :</w:t>
      </w:r>
      <w:r>
        <w:rPr>
          <w:sz w:val="21"/>
          <w:szCs w:val="21"/>
        </w:rPr>
        <w:t xml:space="preserve"> Uygulamalardan elde edilen sonuçların paydaşlarla birlikte değerlendirme ve iyileştirmeler yapılmaktadır</w:t>
      </w:r>
    </w:p>
    <w:p w14:paraId="5BC6C16B" w14:textId="77777777" w:rsidR="00B73A01" w:rsidRDefault="00B73A01">
      <w:pPr>
        <w:jc w:val="both"/>
      </w:pPr>
    </w:p>
    <w:tbl>
      <w:tblPr>
        <w:tblStyle w:val="affffff3"/>
        <w:tblW w:w="9390" w:type="dxa"/>
        <w:tblInd w:w="0" w:type="dxa"/>
        <w:tblLayout w:type="fixed"/>
        <w:tblLook w:val="0400" w:firstRow="0" w:lastRow="0" w:firstColumn="0" w:lastColumn="0" w:noHBand="0" w:noVBand="1"/>
      </w:tblPr>
      <w:tblGrid>
        <w:gridCol w:w="9390"/>
      </w:tblGrid>
      <w:tr w:rsidR="00B73A01" w14:paraId="087D7DA3"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72F6FE0F" w14:textId="77777777" w:rsidR="00B73A01" w:rsidRDefault="00BF2215">
            <w:pPr>
              <w:jc w:val="both"/>
              <w:rPr>
                <w:color w:val="000000"/>
              </w:rPr>
            </w:pPr>
            <w:r>
              <w:rPr>
                <w:b/>
                <w:bCs/>
                <w:color w:val="000000"/>
              </w:rPr>
              <w:t>SONUÇ ve DEĞERLENDİRME</w:t>
            </w:r>
          </w:p>
        </w:tc>
      </w:tr>
      <w:tr w:rsidR="00B73A01" w14:paraId="2CCACA2B" w14:textId="77777777">
        <w:tc>
          <w:tcPr>
            <w:tcW w:w="9390" w:type="dxa"/>
            <w:tcBorders>
              <w:top w:val="single" w:sz="6" w:space="0" w:color="000000"/>
              <w:left w:val="single" w:sz="6" w:space="0" w:color="000000"/>
              <w:bottom w:val="single" w:sz="6" w:space="0" w:color="000000"/>
              <w:right w:val="single" w:sz="6" w:space="0" w:color="000000"/>
            </w:tcBorders>
            <w:tcMar>
              <w:top w:w="15" w:type="dxa"/>
              <w:left w:w="22" w:type="dxa"/>
              <w:bottom w:w="15" w:type="dxa"/>
              <w:right w:w="22" w:type="dxa"/>
            </w:tcMar>
            <w:vAlign w:val="center"/>
          </w:tcPr>
          <w:p w14:paraId="5149972D" w14:textId="77777777" w:rsidR="00B73A01" w:rsidRDefault="00BF2215">
            <w:pPr>
              <w:numPr>
                <w:ilvl w:val="0"/>
                <w:numId w:val="13"/>
              </w:numPr>
              <w:ind w:hanging="210"/>
              <w:jc w:val="both"/>
              <w:rPr>
                <w:color w:val="000000"/>
              </w:rPr>
            </w:pPr>
            <w:r>
              <w:rPr>
                <w:color w:val="000000"/>
              </w:rPr>
              <w:t xml:space="preserve">SONUÇ ve DEĞERLENDİRME </w:t>
            </w:r>
          </w:p>
          <w:p w14:paraId="0F3985B3" w14:textId="77777777" w:rsidR="00B73A01" w:rsidRDefault="00BF2215">
            <w:pPr>
              <w:numPr>
                <w:ilvl w:val="2"/>
                <w:numId w:val="13"/>
              </w:numPr>
              <w:spacing w:after="240"/>
              <w:ind w:hanging="210"/>
              <w:jc w:val="both"/>
              <w:rPr>
                <w:color w:val="000000"/>
              </w:rPr>
            </w:pPr>
            <w:r>
              <w:rPr>
                <w:color w:val="000000"/>
              </w:rPr>
              <w:t xml:space="preserve">SONUÇ ve DEĞERLENDİRME </w:t>
            </w:r>
          </w:p>
        </w:tc>
      </w:tr>
    </w:tbl>
    <w:p w14:paraId="7ABA988D" w14:textId="77777777" w:rsidR="00B73A01" w:rsidRDefault="00B73A01">
      <w:pPr>
        <w:widowControl w:val="0"/>
        <w:pBdr>
          <w:top w:val="nil"/>
          <w:left w:val="nil"/>
          <w:bottom w:val="nil"/>
          <w:right w:val="nil"/>
          <w:between w:val="nil"/>
        </w:pBdr>
        <w:spacing w:line="276" w:lineRule="auto"/>
        <w:rPr>
          <w:color w:val="000000"/>
        </w:rPr>
      </w:pPr>
    </w:p>
    <w:tbl>
      <w:tblPr>
        <w:tblStyle w:val="affffff4"/>
        <w:tblW w:w="9406" w:type="dxa"/>
        <w:tblInd w:w="0" w:type="dxa"/>
        <w:tblLayout w:type="fixed"/>
        <w:tblLook w:val="0400" w:firstRow="0" w:lastRow="0" w:firstColumn="0" w:lastColumn="0" w:noHBand="0" w:noVBand="1"/>
      </w:tblPr>
      <w:tblGrid>
        <w:gridCol w:w="9406"/>
      </w:tblGrid>
      <w:tr w:rsidR="00B73A01" w14:paraId="1D4217FA" w14:textId="77777777">
        <w:tc>
          <w:tcPr>
            <w:tcW w:w="9406" w:type="dxa"/>
            <w:tcMar>
              <w:top w:w="15" w:type="dxa"/>
              <w:left w:w="15" w:type="dxa"/>
              <w:bottom w:w="15" w:type="dxa"/>
              <w:right w:w="15" w:type="dxa"/>
            </w:tcMar>
            <w:vAlign w:val="center"/>
          </w:tcPr>
          <w:p w14:paraId="7B704633" w14:textId="77777777" w:rsidR="00B73A01" w:rsidRDefault="00BF2215">
            <w:pPr>
              <w:pStyle w:val="Balk5"/>
              <w:keepNext w:val="0"/>
              <w:keepLines w:val="0"/>
              <w:spacing w:before="0" w:after="333"/>
              <w:jc w:val="both"/>
              <w:rPr>
                <w:color w:val="000000"/>
              </w:rPr>
            </w:pPr>
            <w:r>
              <w:rPr>
                <w:rFonts w:ascii="Times New Roman" w:eastAsia="Times New Roman" w:hAnsi="Times New Roman" w:cs="Times New Roman"/>
                <w:color w:val="000000"/>
              </w:rPr>
              <w:t>SONUÇ ve DEĞERLENDİRME</w:t>
            </w:r>
          </w:p>
        </w:tc>
      </w:tr>
    </w:tbl>
    <w:p w14:paraId="0B9E98A2" w14:textId="77777777" w:rsidR="00B73A01" w:rsidRDefault="00BF2215">
      <w:pPr>
        <w:spacing w:before="240" w:after="240"/>
        <w:jc w:val="both"/>
      </w:pPr>
      <w:r>
        <w:t xml:space="preserve">Toros Üniversitesi Mühendislik Fakültesi bünyesinde Eğitim-Öğretim, Ar-Ge/Toplumsal Katkı ve Yönetim alanında Kalite Güvence Sisteminin oluşturulması, yeni politikalar ve mekanizmaların geliştirmesi, izlenmesi ve değerlendirme sonucunda iyileştirmeler yapma yolunda çabaları günden güne artmaktadır. 2023 yılı BİDR Birim Geri Değerlendirme Raporu kapsamında ölçülen alanların her biri için Güçlü yönler ve İyileştirmeye açık yönler başlıkları altında değerlendirilmiştir. </w:t>
      </w:r>
    </w:p>
    <w:p w14:paraId="5E5224EA" w14:textId="5C0CB734" w:rsidR="00B73A01" w:rsidRDefault="00BF2215">
      <w:pPr>
        <w:spacing w:before="240" w:after="210"/>
        <w:ind w:left="375"/>
        <w:jc w:val="both"/>
        <w:rPr>
          <w:sz w:val="21"/>
          <w:szCs w:val="21"/>
        </w:rPr>
      </w:pPr>
      <w:r>
        <w:rPr>
          <w:b/>
          <w:bCs/>
          <w:sz w:val="21"/>
          <w:szCs w:val="21"/>
        </w:rPr>
        <w:t>Olgunluk Değeri :</w:t>
      </w:r>
      <w:r w:rsidR="001850DC">
        <w:rPr>
          <w:b/>
          <w:bCs/>
          <w:sz w:val="21"/>
          <w:szCs w:val="21"/>
        </w:rPr>
        <w:t>4</w:t>
      </w:r>
      <w:bookmarkStart w:id="9" w:name="_GoBack"/>
      <w:bookmarkEnd w:id="9"/>
    </w:p>
    <w:p w14:paraId="105F0957" w14:textId="77777777" w:rsidR="00B73A01" w:rsidRDefault="00B73A01">
      <w:pPr>
        <w:jc w:val="both"/>
        <w:rPr>
          <w:b/>
          <w:bCs/>
          <w:sz w:val="21"/>
          <w:szCs w:val="21"/>
        </w:rPr>
      </w:pPr>
    </w:p>
    <w:sectPr w:rsidR="00B73A01">
      <w:pgSz w:w="12240" w:h="15840"/>
      <w:pgMar w:top="1417" w:right="1417" w:bottom="1417" w:left="1417"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BBE081F5-1EC2-4AD9-9BEF-9E39F6AF13C4}"/>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1F9E4337-5877-4280-9252-17820DAB4D3C}"/>
    <w:embedBold r:id="rId3" w:fontKey="{F80DBD0B-33CC-435F-AEDA-E38FE7213B51}"/>
  </w:font>
  <w:font w:name="Calibri Light">
    <w:panose1 w:val="020F0302020204030204"/>
    <w:charset w:val="A2"/>
    <w:family w:val="swiss"/>
    <w:pitch w:val="variable"/>
    <w:sig w:usb0="E4002EFF" w:usb1="C200247B" w:usb2="00000009" w:usb3="00000000" w:csb0="000001FF" w:csb1="00000000"/>
    <w:embedRegular r:id="rId4" w:fontKey="{3DE46A72-5E13-4549-A884-D206A5CC4464}"/>
    <w:embedItalic r:id="rId5" w:fontKey="{B4E4FED4-62F6-4181-BBA3-DBF9A665B5C8}"/>
  </w:font>
  <w:font w:name="Georgia">
    <w:panose1 w:val="02040502050405020303"/>
    <w:charset w:val="A2"/>
    <w:family w:val="roman"/>
    <w:pitch w:val="variable"/>
    <w:sig w:usb0="00000287" w:usb1="00000000" w:usb2="00000000" w:usb3="00000000" w:csb0="0000009F" w:csb1="00000000"/>
    <w:embedItalic r:id="rId6" w:fontKey="{78DD61D2-A39A-4792-974D-858EFD99D9E3}"/>
  </w:font>
  <w:font w:name="Cambria">
    <w:panose1 w:val="02040503050406030204"/>
    <w:charset w:val="A2"/>
    <w:family w:val="roman"/>
    <w:pitch w:val="variable"/>
    <w:sig w:usb0="E00006FF" w:usb1="420024FF" w:usb2="02000000" w:usb3="00000000" w:csb0="0000019F" w:csb1="00000000"/>
    <w:embedRegular r:id="rId7" w:fontKey="{5B2304B4-82B8-4A82-A5AA-D548A5CCB1E7}"/>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E27F5"/>
    <w:multiLevelType w:val="multilevel"/>
    <w:tmpl w:val="88709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5813FD"/>
    <w:multiLevelType w:val="multilevel"/>
    <w:tmpl w:val="F976A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336ECB"/>
    <w:multiLevelType w:val="multilevel"/>
    <w:tmpl w:val="7E341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962B8E"/>
    <w:multiLevelType w:val="multilevel"/>
    <w:tmpl w:val="388A5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AF2D1F"/>
    <w:multiLevelType w:val="multilevel"/>
    <w:tmpl w:val="6DA60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B7332D"/>
    <w:multiLevelType w:val="multilevel"/>
    <w:tmpl w:val="E6E45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24349B"/>
    <w:multiLevelType w:val="multilevel"/>
    <w:tmpl w:val="BAB06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5771C7"/>
    <w:multiLevelType w:val="multilevel"/>
    <w:tmpl w:val="496E8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F73120"/>
    <w:multiLevelType w:val="multilevel"/>
    <w:tmpl w:val="C83EA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625298"/>
    <w:multiLevelType w:val="multilevel"/>
    <w:tmpl w:val="AE9C2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0A785D"/>
    <w:multiLevelType w:val="multilevel"/>
    <w:tmpl w:val="91E80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B83572"/>
    <w:multiLevelType w:val="multilevel"/>
    <w:tmpl w:val="3C92F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234585"/>
    <w:multiLevelType w:val="multilevel"/>
    <w:tmpl w:val="81366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D67725"/>
    <w:multiLevelType w:val="multilevel"/>
    <w:tmpl w:val="2F7AA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8F52AEC"/>
    <w:multiLevelType w:val="multilevel"/>
    <w:tmpl w:val="D70EB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13"/>
  </w:num>
  <w:num w:numId="4">
    <w:abstractNumId w:val="8"/>
  </w:num>
  <w:num w:numId="5">
    <w:abstractNumId w:val="5"/>
  </w:num>
  <w:num w:numId="6">
    <w:abstractNumId w:val="9"/>
  </w:num>
  <w:num w:numId="7">
    <w:abstractNumId w:val="11"/>
  </w:num>
  <w:num w:numId="8">
    <w:abstractNumId w:val="12"/>
  </w:num>
  <w:num w:numId="9">
    <w:abstractNumId w:val="6"/>
  </w:num>
  <w:num w:numId="10">
    <w:abstractNumId w:val="2"/>
  </w:num>
  <w:num w:numId="11">
    <w:abstractNumId w:val="3"/>
  </w:num>
  <w:num w:numId="12">
    <w:abstractNumId w:val="4"/>
  </w:num>
  <w:num w:numId="13">
    <w:abstractNumId w:val="10"/>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A01"/>
    <w:rsid w:val="0005306D"/>
    <w:rsid w:val="001759DF"/>
    <w:rsid w:val="001850DC"/>
    <w:rsid w:val="00293112"/>
    <w:rsid w:val="002D4712"/>
    <w:rsid w:val="005D38A7"/>
    <w:rsid w:val="008201B9"/>
    <w:rsid w:val="00922E13"/>
    <w:rsid w:val="009E1D8D"/>
    <w:rsid w:val="009F2FC3"/>
    <w:rsid w:val="009F4F76"/>
    <w:rsid w:val="00A41D41"/>
    <w:rsid w:val="00AE3F78"/>
    <w:rsid w:val="00B050E3"/>
    <w:rsid w:val="00B73A01"/>
    <w:rsid w:val="00BC1607"/>
    <w:rsid w:val="00BF2215"/>
    <w:rsid w:val="00C73B1B"/>
    <w:rsid w:val="00DF6D2F"/>
    <w:rsid w:val="00E03064"/>
    <w:rsid w:val="00F459D5"/>
    <w:rsid w:val="00FA2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2C96F"/>
  <w15:docId w15:val="{2F087145-9FAA-4D22-A71C-317370769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240"/>
      <w:outlineLvl w:val="0"/>
    </w:pPr>
    <w:rPr>
      <w:rFonts w:ascii="Calibri" w:eastAsia="Calibri" w:hAnsi="Calibri" w:cs="Calibri"/>
      <w:b/>
      <w:bCs/>
      <w:color w:val="2F5496"/>
      <w:sz w:val="48"/>
      <w:szCs w:val="48"/>
    </w:rPr>
  </w:style>
  <w:style w:type="paragraph" w:styleId="Balk2">
    <w:name w:val="heading 2"/>
    <w:basedOn w:val="Normal"/>
    <w:next w:val="Normal"/>
    <w:uiPriority w:val="9"/>
    <w:unhideWhenUsed/>
    <w:qFormat/>
    <w:pPr>
      <w:keepNext/>
      <w:keepLines/>
      <w:spacing w:before="40"/>
      <w:outlineLvl w:val="1"/>
    </w:pPr>
    <w:rPr>
      <w:rFonts w:ascii="Calibri" w:eastAsia="Calibri" w:hAnsi="Calibri" w:cs="Calibri"/>
      <w:b/>
      <w:bCs/>
      <w:color w:val="2F5496"/>
      <w:sz w:val="36"/>
      <w:szCs w:val="36"/>
    </w:rPr>
  </w:style>
  <w:style w:type="paragraph" w:styleId="Balk3">
    <w:name w:val="heading 3"/>
    <w:basedOn w:val="Normal"/>
    <w:next w:val="Normal"/>
    <w:uiPriority w:val="9"/>
    <w:unhideWhenUsed/>
    <w:qFormat/>
    <w:pPr>
      <w:keepNext/>
      <w:keepLines/>
      <w:spacing w:before="40"/>
      <w:outlineLvl w:val="2"/>
    </w:pPr>
    <w:rPr>
      <w:rFonts w:ascii="Calibri" w:eastAsia="Calibri" w:hAnsi="Calibri" w:cs="Calibri"/>
      <w:b/>
      <w:bCs/>
      <w:color w:val="1F3763"/>
      <w:sz w:val="28"/>
      <w:szCs w:val="28"/>
    </w:rPr>
  </w:style>
  <w:style w:type="paragraph" w:styleId="Balk4">
    <w:name w:val="heading 4"/>
    <w:basedOn w:val="Normal"/>
    <w:next w:val="Normal"/>
    <w:uiPriority w:val="9"/>
    <w:unhideWhenUsed/>
    <w:qFormat/>
    <w:pPr>
      <w:keepNext/>
      <w:keepLines/>
      <w:spacing w:before="40"/>
      <w:outlineLvl w:val="3"/>
    </w:pPr>
    <w:rPr>
      <w:rFonts w:ascii="Calibri" w:eastAsia="Calibri" w:hAnsi="Calibri" w:cs="Calibri"/>
      <w:b/>
      <w:bCs/>
      <w:color w:val="2F5496"/>
    </w:rPr>
  </w:style>
  <w:style w:type="paragraph" w:styleId="Balk5">
    <w:name w:val="heading 5"/>
    <w:basedOn w:val="Normal"/>
    <w:next w:val="Normal"/>
    <w:uiPriority w:val="9"/>
    <w:unhideWhenUsed/>
    <w:qFormat/>
    <w:pPr>
      <w:keepNext/>
      <w:keepLines/>
      <w:spacing w:before="40"/>
      <w:outlineLvl w:val="4"/>
    </w:pPr>
    <w:rPr>
      <w:rFonts w:ascii="Calibri" w:eastAsia="Calibri" w:hAnsi="Calibri" w:cs="Calibri"/>
      <w:b/>
      <w:bCs/>
      <w:color w:val="2F5496"/>
      <w:sz w:val="20"/>
      <w:szCs w:val="20"/>
    </w:rPr>
  </w:style>
  <w:style w:type="paragraph" w:styleId="Balk6">
    <w:name w:val="heading 6"/>
    <w:basedOn w:val="Normal"/>
    <w:next w:val="Normal"/>
    <w:uiPriority w:val="9"/>
    <w:semiHidden/>
    <w:unhideWhenUsed/>
    <w:qFormat/>
    <w:pPr>
      <w:keepNext/>
      <w:keepLines/>
      <w:spacing w:before="40"/>
      <w:outlineLvl w:val="5"/>
    </w:pPr>
    <w:rPr>
      <w:rFonts w:ascii="Calibri" w:eastAsia="Calibri" w:hAnsi="Calibri" w:cs="Calibri"/>
      <w:b/>
      <w:bCs/>
      <w:color w:val="1F3763"/>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Balk1Char">
    <w:name w:val="Başlık 1 Char"/>
    <w:basedOn w:val="VarsaylanParagrafYazTipi"/>
    <w:uiPriority w:val="9"/>
    <w:rsid w:val="00506D7A"/>
    <w:rPr>
      <w:rFonts w:ascii="Calibri Light" w:eastAsia="Times New Roman" w:hAnsi="Calibri Light" w:cs="Times New Roman"/>
      <w:color w:val="2F5496"/>
      <w:sz w:val="32"/>
      <w:szCs w:val="32"/>
    </w:rPr>
  </w:style>
  <w:style w:type="character" w:customStyle="1" w:styleId="Balk2Char">
    <w:name w:val="Başlık 2 Char"/>
    <w:basedOn w:val="VarsaylanParagrafYazTipi"/>
    <w:uiPriority w:val="9"/>
    <w:rsid w:val="00506D7A"/>
    <w:rPr>
      <w:rFonts w:ascii="Calibri Light" w:eastAsia="Times New Roman" w:hAnsi="Calibri Light" w:cs="Times New Roman"/>
      <w:color w:val="2F5496"/>
      <w:sz w:val="26"/>
      <w:szCs w:val="26"/>
    </w:rPr>
  </w:style>
  <w:style w:type="character" w:customStyle="1" w:styleId="Balk3Char">
    <w:name w:val="Başlık 3 Char"/>
    <w:basedOn w:val="VarsaylanParagrafYazTipi"/>
    <w:uiPriority w:val="9"/>
    <w:rsid w:val="00506D7A"/>
    <w:rPr>
      <w:rFonts w:ascii="Calibri Light" w:eastAsia="Times New Roman" w:hAnsi="Calibri Light" w:cs="Times New Roman"/>
      <w:color w:val="1F3763"/>
      <w:sz w:val="24"/>
      <w:szCs w:val="24"/>
    </w:rPr>
  </w:style>
  <w:style w:type="character" w:customStyle="1" w:styleId="Balk4Char">
    <w:name w:val="Başlık 4 Char"/>
    <w:basedOn w:val="VarsaylanParagrafYazTipi"/>
    <w:uiPriority w:val="9"/>
    <w:rsid w:val="00506D7A"/>
    <w:rPr>
      <w:rFonts w:ascii="Calibri Light" w:eastAsia="Times New Roman" w:hAnsi="Calibri Light" w:cs="Times New Roman"/>
      <w:i/>
      <w:iCs/>
      <w:color w:val="2F5496"/>
    </w:rPr>
  </w:style>
  <w:style w:type="character" w:customStyle="1" w:styleId="Balk5Char">
    <w:name w:val="Başlık 5 Char"/>
    <w:basedOn w:val="VarsaylanParagrafYazTipi"/>
    <w:uiPriority w:val="9"/>
    <w:rsid w:val="00506D7A"/>
    <w:rPr>
      <w:rFonts w:ascii="Calibri Light" w:eastAsia="Times New Roman" w:hAnsi="Calibri Light" w:cs="Times New Roman"/>
      <w:color w:val="2F5496"/>
    </w:rPr>
  </w:style>
  <w:style w:type="character" w:customStyle="1" w:styleId="Balk6Char">
    <w:name w:val="Başlık 6 Char"/>
    <w:basedOn w:val="VarsaylanParagrafYazTipi"/>
    <w:uiPriority w:val="9"/>
    <w:rsid w:val="00506D7A"/>
    <w:rPr>
      <w:rFonts w:ascii="Calibri Light" w:eastAsia="Times New Roman" w:hAnsi="Calibri Light" w:cs="Times New Roman"/>
      <w:color w:val="1F3763"/>
    </w:rPr>
  </w:style>
  <w:style w:type="table" w:customStyle="1" w:styleId="tabletable-borderlessmb-0">
    <w:name w:val="table table-borderless mb-0"/>
    <w:basedOn w:val="NormalTablo"/>
    <w:tblPr/>
  </w:style>
  <w:style w:type="character" w:styleId="Gl">
    <w:name w:val="Strong"/>
    <w:basedOn w:val="VarsaylanParagrafYazTipi"/>
    <w:uiPriority w:val="22"/>
    <w:qFormat/>
    <w:rsid w:val="00506D7A"/>
    <w:rPr>
      <w:b/>
      <w:bCs/>
    </w:rPr>
  </w:style>
  <w:style w:type="character" w:styleId="Kpr">
    <w:name w:val="Hyperlink"/>
    <w:basedOn w:val="VarsaylanParagrafYazTipi"/>
    <w:uiPriority w:val="99"/>
    <w:rsid w:val="005832BD"/>
    <w:rPr>
      <w:color w:val="0563C1"/>
      <w:u w:val="single"/>
    </w:rPr>
  </w:style>
  <w:style w:type="table" w:customStyle="1" w:styleId="tabletable-borderlessmb-00">
    <w:name w:val="table table-borderless mb-0_0"/>
    <w:basedOn w:val="NormalTablo"/>
    <w:tblPr/>
  </w:style>
  <w:style w:type="table" w:customStyle="1" w:styleId="tabletable-borderlessmb-01">
    <w:name w:val="table table-borderless mb-0_1"/>
    <w:basedOn w:val="NormalTablo"/>
    <w:tblPr/>
  </w:style>
  <w:style w:type="table" w:customStyle="1" w:styleId="tabletable-borderlessmb-02">
    <w:name w:val="table table-borderless mb-0_2"/>
    <w:basedOn w:val="NormalTablo"/>
    <w:tblPr/>
  </w:style>
  <w:style w:type="table" w:customStyle="1" w:styleId="tabletable-borderlessmb-03">
    <w:name w:val="table table-borderless mb-0_3"/>
    <w:basedOn w:val="NormalTablo"/>
    <w:tblPr/>
  </w:style>
  <w:style w:type="table" w:customStyle="1" w:styleId="tabletable-borderlessmb-04">
    <w:name w:val="table table-borderless mb-0_4"/>
    <w:basedOn w:val="NormalTablo"/>
    <w:tblPr/>
  </w:style>
  <w:style w:type="table" w:customStyle="1" w:styleId="tabletable-borderlessmb-05">
    <w:name w:val="table table-borderless mb-0_5"/>
    <w:basedOn w:val="NormalTablo"/>
    <w:tblPr/>
  </w:style>
  <w:style w:type="paragraph" w:styleId="NormalWeb">
    <w:name w:val="Normal (Web)"/>
    <w:basedOn w:val="Normal"/>
    <w:uiPriority w:val="99"/>
    <w:unhideWhenUsed/>
    <w:rsid w:val="0031230A"/>
    <w:pPr>
      <w:spacing w:before="100" w:beforeAutospacing="1" w:after="100" w:afterAutospacing="1"/>
    </w:pPr>
    <w:rPr>
      <w:lang w:val="tr-TR"/>
    </w:rPr>
  </w:style>
  <w:style w:type="character" w:styleId="zlenenKpr">
    <w:name w:val="FollowedHyperlink"/>
    <w:basedOn w:val="VarsaylanParagrafYazTipi"/>
    <w:uiPriority w:val="99"/>
    <w:semiHidden/>
    <w:unhideWhenUsed/>
    <w:rsid w:val="00473322"/>
    <w:rPr>
      <w:color w:val="800080" w:themeColor="followedHyperlink"/>
      <w:u w:val="single"/>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table" w:customStyle="1" w:styleId="afff">
    <w:basedOn w:val="TableNormal0"/>
    <w:tblPr>
      <w:tblStyleRowBandSize w:val="1"/>
      <w:tblStyleColBandSize w:val="1"/>
      <w:tblCellMar>
        <w:top w:w="15" w:type="dxa"/>
        <w:left w:w="15" w:type="dxa"/>
        <w:bottom w:w="15" w:type="dxa"/>
        <w:right w:w="15" w:type="dxa"/>
      </w:tblCellMar>
    </w:tblPr>
  </w:style>
  <w:style w:type="table" w:customStyle="1" w:styleId="afff0">
    <w:basedOn w:val="TableNormal0"/>
    <w:tblPr>
      <w:tblStyleRowBandSize w:val="1"/>
      <w:tblStyleColBandSize w:val="1"/>
      <w:tblCellMar>
        <w:top w:w="15" w:type="dxa"/>
        <w:left w:w="15" w:type="dxa"/>
        <w:bottom w:w="15" w:type="dxa"/>
        <w:right w:w="15" w:type="dxa"/>
      </w:tblCellMar>
    </w:tblPr>
  </w:style>
  <w:style w:type="table" w:customStyle="1" w:styleId="afff1">
    <w:basedOn w:val="TableNormal0"/>
    <w:tblPr>
      <w:tblStyleRowBandSize w:val="1"/>
      <w:tblStyleColBandSize w:val="1"/>
      <w:tblCellMar>
        <w:top w:w="15" w:type="dxa"/>
        <w:left w:w="15" w:type="dxa"/>
        <w:bottom w:w="15" w:type="dxa"/>
        <w:right w:w="15" w:type="dxa"/>
      </w:tblCellMar>
    </w:tblPr>
  </w:style>
  <w:style w:type="table" w:customStyle="1" w:styleId="afff2">
    <w:basedOn w:val="TableNormal0"/>
    <w:tblPr>
      <w:tblStyleRowBandSize w:val="1"/>
      <w:tblStyleColBandSize w:val="1"/>
      <w:tblCellMar>
        <w:top w:w="15" w:type="dxa"/>
        <w:left w:w="15" w:type="dxa"/>
        <w:bottom w:w="15" w:type="dxa"/>
        <w:right w:w="15" w:type="dxa"/>
      </w:tblCellMar>
    </w:tblPr>
  </w:style>
  <w:style w:type="table" w:customStyle="1" w:styleId="afff3">
    <w:basedOn w:val="TableNormal0"/>
    <w:tblPr>
      <w:tblStyleRowBandSize w:val="1"/>
      <w:tblStyleColBandSize w:val="1"/>
      <w:tblCellMar>
        <w:top w:w="15" w:type="dxa"/>
        <w:left w:w="15" w:type="dxa"/>
        <w:bottom w:w="15" w:type="dxa"/>
        <w:right w:w="15" w:type="dxa"/>
      </w:tblCellMar>
    </w:tblPr>
  </w:style>
  <w:style w:type="table" w:customStyle="1" w:styleId="afff4">
    <w:basedOn w:val="TableNormal0"/>
    <w:tblPr>
      <w:tblStyleRowBandSize w:val="1"/>
      <w:tblStyleColBandSize w:val="1"/>
      <w:tblCellMar>
        <w:top w:w="15" w:type="dxa"/>
        <w:left w:w="15" w:type="dxa"/>
        <w:bottom w:w="15" w:type="dxa"/>
        <w:right w:w="15"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5">
    <w:basedOn w:val="TableNormal0"/>
    <w:tblPr>
      <w:tblStyleRowBandSize w:val="1"/>
      <w:tblStyleColBandSize w:val="1"/>
      <w:tblCellMar>
        <w:top w:w="15" w:type="dxa"/>
        <w:left w:w="15" w:type="dxa"/>
        <w:bottom w:w="15" w:type="dxa"/>
        <w:right w:w="15" w:type="dxa"/>
      </w:tblCellMar>
    </w:tblPr>
  </w:style>
  <w:style w:type="table" w:customStyle="1" w:styleId="afff6">
    <w:basedOn w:val="TableNormal0"/>
    <w:tblPr>
      <w:tblStyleRowBandSize w:val="1"/>
      <w:tblStyleColBandSize w:val="1"/>
      <w:tblCellMar>
        <w:top w:w="15" w:type="dxa"/>
        <w:left w:w="15" w:type="dxa"/>
        <w:bottom w:w="15" w:type="dxa"/>
        <w:right w:w="15" w:type="dxa"/>
      </w:tblCellMar>
    </w:tblPr>
  </w:style>
  <w:style w:type="table" w:customStyle="1" w:styleId="afff7">
    <w:basedOn w:val="TableNormal0"/>
    <w:tblPr>
      <w:tblStyleRowBandSize w:val="1"/>
      <w:tblStyleColBandSize w:val="1"/>
      <w:tblCellMar>
        <w:top w:w="15" w:type="dxa"/>
        <w:left w:w="15" w:type="dxa"/>
        <w:bottom w:w="15" w:type="dxa"/>
        <w:right w:w="15" w:type="dxa"/>
      </w:tblCellMar>
    </w:tblPr>
  </w:style>
  <w:style w:type="table" w:customStyle="1" w:styleId="afff8">
    <w:basedOn w:val="TableNormal0"/>
    <w:tblPr>
      <w:tblStyleRowBandSize w:val="1"/>
      <w:tblStyleColBandSize w:val="1"/>
      <w:tblCellMar>
        <w:top w:w="15" w:type="dxa"/>
        <w:left w:w="15" w:type="dxa"/>
        <w:bottom w:w="15" w:type="dxa"/>
        <w:right w:w="15" w:type="dxa"/>
      </w:tblCellMar>
    </w:tblPr>
  </w:style>
  <w:style w:type="table" w:customStyle="1" w:styleId="afff9">
    <w:basedOn w:val="TableNormal0"/>
    <w:tblPr>
      <w:tblStyleRowBandSize w:val="1"/>
      <w:tblStyleColBandSize w:val="1"/>
      <w:tblCellMar>
        <w:top w:w="15" w:type="dxa"/>
        <w:left w:w="15" w:type="dxa"/>
        <w:bottom w:w="15" w:type="dxa"/>
        <w:right w:w="15" w:type="dxa"/>
      </w:tblCellMar>
    </w:tblPr>
  </w:style>
  <w:style w:type="table" w:customStyle="1" w:styleId="afffa">
    <w:basedOn w:val="TableNormal0"/>
    <w:tblPr>
      <w:tblStyleRowBandSize w:val="1"/>
      <w:tblStyleColBandSize w:val="1"/>
      <w:tblCellMar>
        <w:top w:w="15" w:type="dxa"/>
        <w:left w:w="15" w:type="dxa"/>
        <w:bottom w:w="15" w:type="dxa"/>
        <w:right w:w="15" w:type="dxa"/>
      </w:tblCellMar>
    </w:tblPr>
  </w:style>
  <w:style w:type="table" w:customStyle="1" w:styleId="afffb">
    <w:basedOn w:val="TableNormal0"/>
    <w:tblPr>
      <w:tblStyleRowBandSize w:val="1"/>
      <w:tblStyleColBandSize w:val="1"/>
      <w:tblCellMar>
        <w:top w:w="15" w:type="dxa"/>
        <w:left w:w="15" w:type="dxa"/>
        <w:bottom w:w="15" w:type="dxa"/>
        <w:right w:w="15" w:type="dxa"/>
      </w:tblCellMar>
    </w:tblPr>
  </w:style>
  <w:style w:type="table" w:customStyle="1" w:styleId="afffc">
    <w:basedOn w:val="TableNormal0"/>
    <w:tblPr>
      <w:tblStyleRowBandSize w:val="1"/>
      <w:tblStyleColBandSize w:val="1"/>
      <w:tblCellMar>
        <w:top w:w="15" w:type="dxa"/>
        <w:left w:w="15" w:type="dxa"/>
        <w:bottom w:w="15" w:type="dxa"/>
        <w:right w:w="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afffe">
    <w:basedOn w:val="TableNormal0"/>
    <w:tblPr>
      <w:tblStyleRowBandSize w:val="1"/>
      <w:tblStyleColBandSize w:val="1"/>
      <w:tblCellMar>
        <w:top w:w="15" w:type="dxa"/>
        <w:left w:w="15" w:type="dxa"/>
        <w:bottom w:w="15" w:type="dxa"/>
        <w:right w:w="15" w:type="dxa"/>
      </w:tblCellMar>
    </w:tblPr>
  </w:style>
  <w:style w:type="table" w:customStyle="1" w:styleId="affff">
    <w:basedOn w:val="TableNormal0"/>
    <w:tblPr>
      <w:tblStyleRowBandSize w:val="1"/>
      <w:tblStyleColBandSize w:val="1"/>
      <w:tblCellMar>
        <w:top w:w="15" w:type="dxa"/>
        <w:left w:w="15" w:type="dxa"/>
        <w:bottom w:w="15" w:type="dxa"/>
        <w:right w:w="15" w:type="dxa"/>
      </w:tblCellMar>
    </w:tblPr>
  </w:style>
  <w:style w:type="table" w:customStyle="1" w:styleId="affff0">
    <w:basedOn w:val="TableNormal0"/>
    <w:tblPr>
      <w:tblStyleRowBandSize w:val="1"/>
      <w:tblStyleColBandSize w:val="1"/>
      <w:tblCellMar>
        <w:top w:w="15" w:type="dxa"/>
        <w:left w:w="15" w:type="dxa"/>
        <w:bottom w:w="15" w:type="dxa"/>
        <w:right w:w="15" w:type="dxa"/>
      </w:tblCellMar>
    </w:tblPr>
  </w:style>
  <w:style w:type="table" w:customStyle="1" w:styleId="affff1">
    <w:basedOn w:val="TableNormal0"/>
    <w:tblPr>
      <w:tblStyleRowBandSize w:val="1"/>
      <w:tblStyleColBandSize w:val="1"/>
      <w:tblCellMar>
        <w:top w:w="15" w:type="dxa"/>
        <w:left w:w="15" w:type="dxa"/>
        <w:bottom w:w="15" w:type="dxa"/>
        <w:right w:w="15" w:type="dxa"/>
      </w:tblCellMar>
    </w:tblPr>
  </w:style>
  <w:style w:type="table" w:customStyle="1" w:styleId="affff2">
    <w:basedOn w:val="TableNormal0"/>
    <w:tblPr>
      <w:tblStyleRowBandSize w:val="1"/>
      <w:tblStyleColBandSize w:val="1"/>
      <w:tblCellMar>
        <w:top w:w="15" w:type="dxa"/>
        <w:left w:w="15" w:type="dxa"/>
        <w:bottom w:w="15" w:type="dxa"/>
        <w:right w:w="15" w:type="dxa"/>
      </w:tblCellMar>
    </w:tblPr>
  </w:style>
  <w:style w:type="table" w:customStyle="1" w:styleId="affff3">
    <w:basedOn w:val="TableNormal0"/>
    <w:tblPr>
      <w:tblStyleRowBandSize w:val="1"/>
      <w:tblStyleColBandSize w:val="1"/>
      <w:tblCellMar>
        <w:top w:w="15" w:type="dxa"/>
        <w:left w:w="15" w:type="dxa"/>
        <w:bottom w:w="15" w:type="dxa"/>
        <w:right w:w="15" w:type="dxa"/>
      </w:tblCellMar>
    </w:tblPr>
  </w:style>
  <w:style w:type="table" w:customStyle="1" w:styleId="affff4">
    <w:basedOn w:val="TableNormal0"/>
    <w:tblPr>
      <w:tblStyleRowBandSize w:val="1"/>
      <w:tblStyleColBandSize w:val="1"/>
      <w:tblCellMar>
        <w:top w:w="15" w:type="dxa"/>
        <w:left w:w="15" w:type="dxa"/>
        <w:bottom w:w="15" w:type="dxa"/>
        <w:right w:w="15" w:type="dxa"/>
      </w:tblCellMar>
    </w:tblPr>
  </w:style>
  <w:style w:type="table" w:customStyle="1" w:styleId="affff5">
    <w:basedOn w:val="TableNormal0"/>
    <w:tblPr>
      <w:tblStyleRowBandSize w:val="1"/>
      <w:tblStyleColBandSize w:val="1"/>
      <w:tblCellMar>
        <w:top w:w="15" w:type="dxa"/>
        <w:left w:w="15" w:type="dxa"/>
        <w:bottom w:w="15" w:type="dxa"/>
        <w:right w:w="15" w:type="dxa"/>
      </w:tblCellMar>
    </w:tblPr>
  </w:style>
  <w:style w:type="table" w:customStyle="1" w:styleId="affff6">
    <w:basedOn w:val="TableNormal0"/>
    <w:tblPr>
      <w:tblStyleRowBandSize w:val="1"/>
      <w:tblStyleColBandSize w:val="1"/>
      <w:tblCellMar>
        <w:top w:w="15" w:type="dxa"/>
        <w:left w:w="15" w:type="dxa"/>
        <w:bottom w:w="15" w:type="dxa"/>
        <w:right w:w="15" w:type="dxa"/>
      </w:tblCellMar>
    </w:tblPr>
  </w:style>
  <w:style w:type="table" w:customStyle="1" w:styleId="affff7">
    <w:basedOn w:val="TableNormal0"/>
    <w:tblPr>
      <w:tblStyleRowBandSize w:val="1"/>
      <w:tblStyleColBandSize w:val="1"/>
      <w:tblCellMar>
        <w:top w:w="15" w:type="dxa"/>
        <w:left w:w="15" w:type="dxa"/>
        <w:bottom w:w="15" w:type="dxa"/>
        <w:right w:w="15" w:type="dxa"/>
      </w:tblCellMar>
    </w:tblPr>
  </w:style>
  <w:style w:type="table" w:customStyle="1" w:styleId="affff8">
    <w:basedOn w:val="TableNormal0"/>
    <w:tblPr>
      <w:tblStyleRowBandSize w:val="1"/>
      <w:tblStyleColBandSize w:val="1"/>
      <w:tblCellMar>
        <w:top w:w="15" w:type="dxa"/>
        <w:left w:w="15" w:type="dxa"/>
        <w:bottom w:w="15" w:type="dxa"/>
        <w:right w:w="15" w:type="dxa"/>
      </w:tblCellMar>
    </w:tblPr>
  </w:style>
  <w:style w:type="table" w:customStyle="1" w:styleId="affff9">
    <w:basedOn w:val="TableNormal0"/>
    <w:tblPr>
      <w:tblStyleRowBandSize w:val="1"/>
      <w:tblStyleColBandSize w:val="1"/>
      <w:tblCellMar>
        <w:top w:w="15" w:type="dxa"/>
        <w:left w:w="15" w:type="dxa"/>
        <w:bottom w:w="15" w:type="dxa"/>
        <w:right w:w="15" w:type="dxa"/>
      </w:tblCellMar>
    </w:tblPr>
  </w:style>
  <w:style w:type="table" w:customStyle="1" w:styleId="affffa">
    <w:basedOn w:val="TableNormal0"/>
    <w:tblPr>
      <w:tblStyleRowBandSize w:val="1"/>
      <w:tblStyleColBandSize w:val="1"/>
      <w:tblCellMar>
        <w:top w:w="15" w:type="dxa"/>
        <w:left w:w="15" w:type="dxa"/>
        <w:bottom w:w="15" w:type="dxa"/>
        <w:right w:w="15" w:type="dxa"/>
      </w:tblCellMar>
    </w:tblPr>
  </w:style>
  <w:style w:type="table" w:customStyle="1" w:styleId="affffb">
    <w:basedOn w:val="TableNormal0"/>
    <w:tblPr>
      <w:tblStyleRowBandSize w:val="1"/>
      <w:tblStyleColBandSize w:val="1"/>
      <w:tblCellMar>
        <w:top w:w="15" w:type="dxa"/>
        <w:left w:w="15" w:type="dxa"/>
        <w:bottom w:w="15" w:type="dxa"/>
        <w:right w:w="15" w:type="dxa"/>
      </w:tblCellMar>
    </w:tblPr>
  </w:style>
  <w:style w:type="table" w:customStyle="1" w:styleId="affffc">
    <w:basedOn w:val="TableNormal0"/>
    <w:tblPr>
      <w:tblStyleRowBandSize w:val="1"/>
      <w:tblStyleColBandSize w:val="1"/>
      <w:tblCellMar>
        <w:top w:w="15" w:type="dxa"/>
        <w:left w:w="15" w:type="dxa"/>
        <w:bottom w:w="15" w:type="dxa"/>
        <w:right w:w="15" w:type="dxa"/>
      </w:tblCellMar>
    </w:tblPr>
  </w:style>
  <w:style w:type="table" w:customStyle="1" w:styleId="affffd">
    <w:basedOn w:val="TableNormal0"/>
    <w:tblPr>
      <w:tblStyleRowBandSize w:val="1"/>
      <w:tblStyleColBandSize w:val="1"/>
      <w:tblCellMar>
        <w:top w:w="15" w:type="dxa"/>
        <w:left w:w="15" w:type="dxa"/>
        <w:bottom w:w="15" w:type="dxa"/>
        <w:right w:w="15" w:type="dxa"/>
      </w:tblCellMar>
    </w:tblPr>
  </w:style>
  <w:style w:type="table" w:customStyle="1" w:styleId="affffe">
    <w:basedOn w:val="TableNormal0"/>
    <w:tblPr>
      <w:tblStyleRowBandSize w:val="1"/>
      <w:tblStyleColBandSize w:val="1"/>
      <w:tblCellMar>
        <w:top w:w="15" w:type="dxa"/>
        <w:left w:w="15" w:type="dxa"/>
        <w:bottom w:w="15" w:type="dxa"/>
        <w:right w:w="15" w:type="dxa"/>
      </w:tblCellMar>
    </w:tblPr>
  </w:style>
  <w:style w:type="table" w:customStyle="1" w:styleId="afffff">
    <w:basedOn w:val="TableNormal0"/>
    <w:tblPr>
      <w:tblStyleRowBandSize w:val="1"/>
      <w:tblStyleColBandSize w:val="1"/>
      <w:tblCellMar>
        <w:top w:w="15" w:type="dxa"/>
        <w:left w:w="15" w:type="dxa"/>
        <w:bottom w:w="15" w:type="dxa"/>
        <w:right w:w="15" w:type="dxa"/>
      </w:tblCellMar>
    </w:tblPr>
  </w:style>
  <w:style w:type="table" w:customStyle="1" w:styleId="afffff0">
    <w:basedOn w:val="TableNormal0"/>
    <w:tblPr>
      <w:tblStyleRowBandSize w:val="1"/>
      <w:tblStyleColBandSize w:val="1"/>
      <w:tblCellMar>
        <w:top w:w="15" w:type="dxa"/>
        <w:left w:w="15" w:type="dxa"/>
        <w:bottom w:w="15" w:type="dxa"/>
        <w:right w:w="15" w:type="dxa"/>
      </w:tblCellMar>
    </w:tblPr>
  </w:style>
  <w:style w:type="table" w:customStyle="1" w:styleId="afffff1">
    <w:basedOn w:val="TableNormal0"/>
    <w:tblPr>
      <w:tblStyleRowBandSize w:val="1"/>
      <w:tblStyleColBandSize w:val="1"/>
      <w:tblCellMar>
        <w:top w:w="15" w:type="dxa"/>
        <w:left w:w="15" w:type="dxa"/>
        <w:bottom w:w="15" w:type="dxa"/>
        <w:right w:w="15" w:type="dxa"/>
      </w:tblCellMar>
    </w:tblPr>
  </w:style>
  <w:style w:type="table" w:customStyle="1" w:styleId="afffff2">
    <w:basedOn w:val="TableNormal0"/>
    <w:tblPr>
      <w:tblStyleRowBandSize w:val="1"/>
      <w:tblStyleColBandSize w:val="1"/>
      <w:tblCellMar>
        <w:top w:w="15" w:type="dxa"/>
        <w:left w:w="15" w:type="dxa"/>
        <w:bottom w:w="15" w:type="dxa"/>
        <w:right w:w="15" w:type="dxa"/>
      </w:tblCellMar>
    </w:tblPr>
  </w:style>
  <w:style w:type="table" w:customStyle="1" w:styleId="afffff3">
    <w:basedOn w:val="TableNormal0"/>
    <w:tblPr>
      <w:tblStyleRowBandSize w:val="1"/>
      <w:tblStyleColBandSize w:val="1"/>
      <w:tblCellMar>
        <w:top w:w="15" w:type="dxa"/>
        <w:left w:w="15" w:type="dxa"/>
        <w:bottom w:w="15" w:type="dxa"/>
        <w:right w:w="15" w:type="dxa"/>
      </w:tblCellMar>
    </w:tblPr>
  </w:style>
  <w:style w:type="table" w:customStyle="1" w:styleId="afffff4">
    <w:basedOn w:val="TableNormal0"/>
    <w:tblPr>
      <w:tblStyleRowBandSize w:val="1"/>
      <w:tblStyleColBandSize w:val="1"/>
      <w:tblCellMar>
        <w:top w:w="15" w:type="dxa"/>
        <w:left w:w="15" w:type="dxa"/>
        <w:bottom w:w="15" w:type="dxa"/>
        <w:right w:w="15" w:type="dxa"/>
      </w:tblCellMar>
    </w:tblPr>
  </w:style>
  <w:style w:type="table" w:customStyle="1" w:styleId="afffff5">
    <w:basedOn w:val="TableNormal0"/>
    <w:tblPr>
      <w:tblStyleRowBandSize w:val="1"/>
      <w:tblStyleColBandSize w:val="1"/>
      <w:tblCellMar>
        <w:top w:w="15" w:type="dxa"/>
        <w:left w:w="15" w:type="dxa"/>
        <w:bottom w:w="15" w:type="dxa"/>
        <w:right w:w="15" w:type="dxa"/>
      </w:tblCellMar>
    </w:tblPr>
  </w:style>
  <w:style w:type="table" w:customStyle="1" w:styleId="afffff6">
    <w:basedOn w:val="TableNormal0"/>
    <w:tblPr>
      <w:tblStyleRowBandSize w:val="1"/>
      <w:tblStyleColBandSize w:val="1"/>
      <w:tblCellMar>
        <w:top w:w="15" w:type="dxa"/>
        <w:left w:w="15" w:type="dxa"/>
        <w:bottom w:w="15" w:type="dxa"/>
        <w:right w:w="15" w:type="dxa"/>
      </w:tblCellMar>
    </w:tblPr>
  </w:style>
  <w:style w:type="table" w:customStyle="1" w:styleId="afffff7">
    <w:basedOn w:val="TableNormal0"/>
    <w:tblPr>
      <w:tblStyleRowBandSize w:val="1"/>
      <w:tblStyleColBandSize w:val="1"/>
      <w:tblCellMar>
        <w:top w:w="15" w:type="dxa"/>
        <w:left w:w="15" w:type="dxa"/>
        <w:bottom w:w="15" w:type="dxa"/>
        <w:right w:w="15" w:type="dxa"/>
      </w:tblCellMar>
    </w:tblPr>
  </w:style>
  <w:style w:type="table" w:customStyle="1" w:styleId="afffff8">
    <w:basedOn w:val="TableNormal0"/>
    <w:tblPr>
      <w:tblStyleRowBandSize w:val="1"/>
      <w:tblStyleColBandSize w:val="1"/>
      <w:tblCellMar>
        <w:top w:w="15" w:type="dxa"/>
        <w:left w:w="15" w:type="dxa"/>
        <w:bottom w:w="15" w:type="dxa"/>
        <w:right w:w="15" w:type="dxa"/>
      </w:tblCellMar>
    </w:tblPr>
  </w:style>
  <w:style w:type="table" w:customStyle="1" w:styleId="afffff9">
    <w:basedOn w:val="TableNormal0"/>
    <w:tblPr>
      <w:tblStyleRowBandSize w:val="1"/>
      <w:tblStyleColBandSize w:val="1"/>
      <w:tblCellMar>
        <w:top w:w="15" w:type="dxa"/>
        <w:left w:w="15" w:type="dxa"/>
        <w:bottom w:w="15" w:type="dxa"/>
        <w:right w:w="15" w:type="dxa"/>
      </w:tblCellMar>
    </w:tblPr>
  </w:style>
  <w:style w:type="table" w:customStyle="1" w:styleId="afffffa">
    <w:basedOn w:val="TableNormal0"/>
    <w:tblPr>
      <w:tblStyleRowBandSize w:val="1"/>
      <w:tblStyleColBandSize w:val="1"/>
      <w:tblCellMar>
        <w:top w:w="15" w:type="dxa"/>
        <w:left w:w="15" w:type="dxa"/>
        <w:bottom w:w="15" w:type="dxa"/>
        <w:right w:w="15" w:type="dxa"/>
      </w:tblCellMar>
    </w:tblPr>
  </w:style>
  <w:style w:type="table" w:customStyle="1" w:styleId="afffffb">
    <w:basedOn w:val="TableNormal0"/>
    <w:tblPr>
      <w:tblStyleRowBandSize w:val="1"/>
      <w:tblStyleColBandSize w:val="1"/>
      <w:tblCellMar>
        <w:top w:w="15" w:type="dxa"/>
        <w:left w:w="15" w:type="dxa"/>
        <w:bottom w:w="15" w:type="dxa"/>
        <w:right w:w="15" w:type="dxa"/>
      </w:tblCellMar>
    </w:tblPr>
  </w:style>
  <w:style w:type="table" w:customStyle="1" w:styleId="afffffc">
    <w:basedOn w:val="TableNormal0"/>
    <w:tblPr>
      <w:tblStyleRowBandSize w:val="1"/>
      <w:tblStyleColBandSize w:val="1"/>
      <w:tblCellMar>
        <w:top w:w="15" w:type="dxa"/>
        <w:left w:w="15" w:type="dxa"/>
        <w:bottom w:w="15" w:type="dxa"/>
        <w:right w:w="15" w:type="dxa"/>
      </w:tblCellMar>
    </w:tblPr>
  </w:style>
  <w:style w:type="table" w:customStyle="1" w:styleId="afffffd">
    <w:basedOn w:val="TableNormal0"/>
    <w:tblPr>
      <w:tblStyleRowBandSize w:val="1"/>
      <w:tblStyleColBandSize w:val="1"/>
      <w:tblCellMar>
        <w:top w:w="15" w:type="dxa"/>
        <w:left w:w="15" w:type="dxa"/>
        <w:bottom w:w="15" w:type="dxa"/>
        <w:right w:w="15" w:type="dxa"/>
      </w:tblCellMar>
    </w:tblPr>
  </w:style>
  <w:style w:type="table" w:customStyle="1" w:styleId="afffffe">
    <w:basedOn w:val="TableNormal0"/>
    <w:tblPr>
      <w:tblStyleRowBandSize w:val="1"/>
      <w:tblStyleColBandSize w:val="1"/>
      <w:tblCellMar>
        <w:top w:w="15" w:type="dxa"/>
        <w:left w:w="15" w:type="dxa"/>
        <w:bottom w:w="15" w:type="dxa"/>
        <w:right w:w="15" w:type="dxa"/>
      </w:tblCellMar>
    </w:tblPr>
  </w:style>
  <w:style w:type="table" w:customStyle="1" w:styleId="affffff">
    <w:basedOn w:val="TableNormal0"/>
    <w:tblPr>
      <w:tblStyleRowBandSize w:val="1"/>
      <w:tblStyleColBandSize w:val="1"/>
      <w:tblCellMar>
        <w:top w:w="15" w:type="dxa"/>
        <w:left w:w="15" w:type="dxa"/>
        <w:bottom w:w="15" w:type="dxa"/>
        <w:right w:w="15" w:type="dxa"/>
      </w:tblCellMar>
    </w:tblPr>
  </w:style>
  <w:style w:type="table" w:customStyle="1" w:styleId="affffff0">
    <w:basedOn w:val="TableNormal0"/>
    <w:tblPr>
      <w:tblStyleRowBandSize w:val="1"/>
      <w:tblStyleColBandSize w:val="1"/>
      <w:tblCellMar>
        <w:top w:w="15" w:type="dxa"/>
        <w:left w:w="15" w:type="dxa"/>
        <w:bottom w:w="15" w:type="dxa"/>
        <w:right w:w="15" w:type="dxa"/>
      </w:tblCellMar>
    </w:tblPr>
  </w:style>
  <w:style w:type="table" w:customStyle="1" w:styleId="affffff1">
    <w:basedOn w:val="TableNormal0"/>
    <w:tblPr>
      <w:tblStyleRowBandSize w:val="1"/>
      <w:tblStyleColBandSize w:val="1"/>
      <w:tblCellMar>
        <w:top w:w="15" w:type="dxa"/>
        <w:left w:w="15" w:type="dxa"/>
        <w:bottom w:w="15" w:type="dxa"/>
        <w:right w:w="15" w:type="dxa"/>
      </w:tblCellMar>
    </w:tblPr>
  </w:style>
  <w:style w:type="table" w:customStyle="1" w:styleId="affffff2">
    <w:basedOn w:val="TableNormal0"/>
    <w:tblPr>
      <w:tblStyleRowBandSize w:val="1"/>
      <w:tblStyleColBandSize w:val="1"/>
      <w:tblCellMar>
        <w:top w:w="15" w:type="dxa"/>
        <w:left w:w="15" w:type="dxa"/>
        <w:bottom w:w="15" w:type="dxa"/>
        <w:right w:w="15" w:type="dxa"/>
      </w:tblCellMar>
    </w:tblPr>
  </w:style>
  <w:style w:type="table" w:customStyle="1" w:styleId="affffff3">
    <w:basedOn w:val="TableNormal0"/>
    <w:tblPr>
      <w:tblStyleRowBandSize w:val="1"/>
      <w:tblStyleColBandSize w:val="1"/>
      <w:tblCellMar>
        <w:top w:w="15" w:type="dxa"/>
        <w:left w:w="15" w:type="dxa"/>
        <w:bottom w:w="15" w:type="dxa"/>
        <w:right w:w="15" w:type="dxa"/>
      </w:tblCellMar>
    </w:tblPr>
  </w:style>
  <w:style w:type="table" w:customStyle="1" w:styleId="affffff4">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663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toros.edu.tr/duyurular/yazilim-muhendisligi-bolumunde-2025-2026-egitim-ogretim-yilinda-acilacak-derslere-ders-saati-ucretiyle-yapilacak-gorevlendirmelere-iliskin-basvuru-kosullari-ve-takvimi-duyurusu" TargetMode="External"/><Relationship Id="rId21" Type="http://schemas.openxmlformats.org/officeDocument/2006/relationships/hyperlink" Target="https://toros.edu.tr/sayfalar/muhendislik-fakultesi-kalite-guvence-sistemi-kalite-komisyonu" TargetMode="External"/><Relationship Id="rId42" Type="http://schemas.openxmlformats.org/officeDocument/2006/relationships/hyperlink" Target="https://www.toros.edu.tr/icerik/elektrik---elektronik-muhendisligi-bolumu-bolum-danisma-kurulu" TargetMode="External"/><Relationship Id="rId63" Type="http://schemas.openxmlformats.org/officeDocument/2006/relationships/hyperlink" Target="https://bologna.toros.edu.tr/?id=/university/ects" TargetMode="External"/><Relationship Id="rId84" Type="http://schemas.openxmlformats.org/officeDocument/2006/relationships/hyperlink" Target="https://toros.edu.tr/sayfalar/muhendislik-fakultesi-kalite-guvence-sistemi-birim-ic-degerlendirme-raporu-bidr" TargetMode="External"/><Relationship Id="rId138" Type="http://schemas.openxmlformats.org/officeDocument/2006/relationships/hyperlink" Target="https://torsem.toros.edu.tr/" TargetMode="External"/><Relationship Id="rId159" Type="http://schemas.openxmlformats.org/officeDocument/2006/relationships/hyperlink" Target="https://toros.edu.tr/sayfalar/kalite-koordinatorlugu-kalite-politikasi" TargetMode="External"/><Relationship Id="rId107" Type="http://schemas.openxmlformats.org/officeDocument/2006/relationships/hyperlink" Target="https://www.toros.edu.tr/dosya/478/dokuman/2019-09-17-Alan-Disi-(Disiplinlerarasi)-Derslerin-Yurutulmesi-Esaslari.pdf" TargetMode="External"/><Relationship Id="rId11" Type="http://schemas.openxmlformats.org/officeDocument/2006/relationships/hyperlink" Target="https://bologna.toros.edu.tr/?id=/university" TargetMode="External"/><Relationship Id="rId32" Type="http://schemas.openxmlformats.org/officeDocument/2006/relationships/hyperlink" Target="https://www.toros.edu.tr/icerik/muhendislik-fakultesi-kalite-guvence-sistemi-calisma-grubu-alt-komisyonlar" TargetMode="External"/><Relationship Id="rId53" Type="http://schemas.openxmlformats.org/officeDocument/2006/relationships/hyperlink" Target="https://toros.edu.tr/bologna" TargetMode="External"/><Relationship Id="rId74" Type="http://schemas.openxmlformats.org/officeDocument/2006/relationships/hyperlink" Target="https://www.toros.edu.tr/icerik/muhendislik-fakultesi-danisma-kurulu" TargetMode="External"/><Relationship Id="rId128" Type="http://schemas.openxmlformats.org/officeDocument/2006/relationships/hyperlink" Target="https://mbs.toros.edu.tr/mezun-ogrenciler/elektri%CC%87k-elektroni%CC%87k-muhendi%CC%87sli%CC%87gi%CC%87-bolumu" TargetMode="External"/><Relationship Id="rId149" Type="http://schemas.openxmlformats.org/officeDocument/2006/relationships/hyperlink" Target="https://www.toros.edu.tr/dosya/243/dokuman/2019-04-24-Tu-GNS-DD-064-Toros-universitesi-Akademik-Personel-Performans-olcme-ve-Degerlendirme-Usul-ve-Esaslari.pdf" TargetMode="External"/><Relationship Id="rId5" Type="http://schemas.openxmlformats.org/officeDocument/2006/relationships/webSettings" Target="webSettings.xml"/><Relationship Id="rId95" Type="http://schemas.openxmlformats.org/officeDocument/2006/relationships/hyperlink" Target="https://www.toros.edu.tr/dosya/478/dokuman/2018-10-10-Toros-universitesi-ogrenci-Danismanligi-Yonergesi.pdf" TargetMode="External"/><Relationship Id="rId160" Type="http://schemas.openxmlformats.org/officeDocument/2006/relationships/hyperlink" Target="https://toros.edu.tr/sayfalar/muhendislik-fakultesi-mf-stratejik-plan" TargetMode="External"/><Relationship Id="rId22" Type="http://schemas.openxmlformats.org/officeDocument/2006/relationships/hyperlink" Target="https://api.yokak.gov.tr/Storage/toros/2018/ProofFiles/Toros%20%C3%9Cniversitesi%20Kalite%20Komsiyonu%20%C3%87al%C4%B1%C5%9Fma%20Usul%20ve%20Esaslar%C4%B1.pdf" TargetMode="External"/><Relationship Id="rId43" Type="http://schemas.openxmlformats.org/officeDocument/2006/relationships/hyperlink" Target="https://www.toros.edu.tr/icerik/endustri-muhendisligi-bolumu-bolum-danisma-kurulu" TargetMode="External"/><Relationship Id="rId64" Type="http://schemas.openxmlformats.org/officeDocument/2006/relationships/hyperlink" Target="https://erasmus.toros.edu.tr/" TargetMode="External"/><Relationship Id="rId118" Type="http://schemas.openxmlformats.org/officeDocument/2006/relationships/hyperlink" Target="https://toros.edu.tr/duyurular/mf-2024-2025-egitim-ogretim-yilinda-ders-saati-ucretiyle-gorevlendirme-yapilacak-tum-bolumlerin-ortak-zorunlu-dersleri-ile-basvuru-kosullari-ve-takvimi-duyurusu" TargetMode="External"/><Relationship Id="rId139" Type="http://schemas.openxmlformats.org/officeDocument/2006/relationships/hyperlink" Target="https://www.toros.edu.tr/icerik/kentlesme-ve-yerel-yonetimler-uygulama-ve-arastima-merkezi" TargetMode="External"/><Relationship Id="rId85" Type="http://schemas.openxmlformats.org/officeDocument/2006/relationships/hyperlink" Target="http://lms.toros.edu.tr/Account/LoginBefore" TargetMode="External"/><Relationship Id="rId150" Type="http://schemas.openxmlformats.org/officeDocument/2006/relationships/hyperlink" Target="https://www.toros.edu.tr/dosya/243/dokuman/2019-04-24-Tu-GNS-DD-064-Toros-universitesi-Akademik-Personel-Performans-olcme-ve-Degerlendirme-Usul-ve-Esaslari.pdf" TargetMode="External"/><Relationship Id="rId12" Type="http://schemas.openxmlformats.org/officeDocument/2006/relationships/hyperlink" Target="https://www.toros.edu.tr/abis" TargetMode="External"/><Relationship Id="rId17" Type="http://schemas.openxmlformats.org/officeDocument/2006/relationships/hyperlink" Target="https://toros.edu.tr/sayfalar/muhendislik-fakultesi-kalite-guvence-sistemi-kalite-komisyonu" TargetMode="External"/><Relationship Id="rId33" Type="http://schemas.openxmlformats.org/officeDocument/2006/relationships/hyperlink" Target="https://www.toros.edu.tr/icerik/danisma-kurulu-kararlar" TargetMode="External"/><Relationship Id="rId38" Type="http://schemas.openxmlformats.org/officeDocument/2006/relationships/hyperlink" Target="https://www.toros.edu.tr/icerik/muhendislik-fakultesi-kalite-guvence-sistemi" TargetMode="External"/><Relationship Id="rId59" Type="http://schemas.openxmlformats.org/officeDocument/2006/relationships/hyperlink" Target="https://bologna.toros.edu.tr/?" TargetMode="External"/><Relationship Id="rId103" Type="http://schemas.openxmlformats.org/officeDocument/2006/relationships/hyperlink" Target="https://www.toros.edu.tr/icerik/muhendislik-fakultesi-intorn-muhendislik-ve-uygulamali-egitim" TargetMode="External"/><Relationship Id="rId108" Type="http://schemas.openxmlformats.org/officeDocument/2006/relationships/hyperlink" Target="https://www.toros.edu.tr/icerik/muhendislik-fakultesi-formlar" TargetMode="External"/><Relationship Id="rId124" Type="http://schemas.openxmlformats.org/officeDocument/2006/relationships/hyperlink" Target="https://toros.edu.tr/sayfalar/yazilim-muhendisligi-bolumu-akademik-kadro" TargetMode="External"/><Relationship Id="rId129" Type="http://schemas.openxmlformats.org/officeDocument/2006/relationships/hyperlink" Target="https://mbs.toros.edu.tr/mezun-ogrenciler/endustri%CC%87-muhendi%CC%87sli%CC%87gi%CC%87-bolumu" TargetMode="External"/><Relationship Id="rId54" Type="http://schemas.openxmlformats.org/officeDocument/2006/relationships/hyperlink" Target="https://toros.edu.tr/bologna" TargetMode="External"/><Relationship Id="rId70" Type="http://schemas.openxmlformats.org/officeDocument/2006/relationships/hyperlink" Target="https://www.toros.edu.tr/icerik/muhendislik-fakultesi-intorn-muhendislik-ve-uygulamali-egitim" TargetMode="External"/><Relationship Id="rId75" Type="http://schemas.openxmlformats.org/officeDocument/2006/relationships/hyperlink" Target="https://toros.edu.tr/sayfalar/elektrik-elektronik-muhendisligi-bolumu-bolum-danisma-kurulu" TargetMode="External"/><Relationship Id="rId91" Type="http://schemas.openxmlformats.org/officeDocument/2006/relationships/hyperlink" Target="https://www.mevzuat.gov.tr/MevzuatMetin/1.5.2547.pdf" TargetMode="External"/><Relationship Id="rId96" Type="http://schemas.openxmlformats.org/officeDocument/2006/relationships/hyperlink" Target="https://www.toros.edu.tr/dosya/478/dokuman/2019-09-17-Alan-Disi-(Disiplinlerarasi)-Derslerin-Yurutulmesi-Esaslari.pdf" TargetMode="External"/><Relationship Id="rId140" Type="http://schemas.openxmlformats.org/officeDocument/2006/relationships/hyperlink" Target="https://www.toros.edu.tr/icerik/yenilenebilir-enerji-teknolojileri-egitimi-uygulama-ve-arastirma-merkezi" TargetMode="External"/><Relationship Id="rId145" Type="http://schemas.openxmlformats.org/officeDocument/2006/relationships/hyperlink" Target="https://toros.edu.tr/sayfalar/bilimsel-arastirma-projeleri-ve-bilimsel-faaliyetleri-destekleme-koordinasyon-birimi" TargetMode="External"/><Relationship Id="rId161" Type="http://schemas.openxmlformats.org/officeDocument/2006/relationships/hyperlink" Target="https://toros.edu.tr/sayfalar/toros-universitesi-yonetmelikler"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www.toros.edu.tr/icerik/muhendislik-fakultesi-kalite-guvence-sistemi" TargetMode="External"/><Relationship Id="rId28" Type="http://schemas.openxmlformats.org/officeDocument/2006/relationships/hyperlink" Target="https://bologna.toros.edu.tr/?id=/programmes&amp;degree=12" TargetMode="External"/><Relationship Id="rId49" Type="http://schemas.openxmlformats.org/officeDocument/2006/relationships/hyperlink" Target="https://toros.edu.tr/sayfalar/endustri-muhendisligi-bolumu-erasmus" TargetMode="External"/><Relationship Id="rId114" Type="http://schemas.openxmlformats.org/officeDocument/2006/relationships/hyperlink" Target="https://toros.edu.tr/storage/dosya/243/dokuman/2019-04-19-Tu-GNS-DD-051--Toros-universitesi-Akademik-Yukseltilme-ve-Atanma-olcutleri.pdf" TargetMode="External"/><Relationship Id="rId119" Type="http://schemas.openxmlformats.org/officeDocument/2006/relationships/hyperlink" Target="https://toros.edu.tr/duyurular/mf-2025-2026-egitim-ogretim-yilinda-tum-bolumlerinde-acilacak-ortak-zorunlu-derslere-ders-saati-ucretiyle-yapilacak-gorevlendirmelere-iliskin-basvuru-kosullari-ve-takvimi-duyurusu" TargetMode="External"/><Relationship Id="rId44" Type="http://schemas.openxmlformats.org/officeDocument/2006/relationships/hyperlink" Target="https://www.toros.edu.tr/icerik/insaat-muhendisligi-bolumu-bolum-danisma-kurulu" TargetMode="External"/><Relationship Id="rId60" Type="http://schemas.openxmlformats.org/officeDocument/2006/relationships/hyperlink" Target="https://www.toros.edu.tr/icerik/muhendislik-fakultesi-intorn-muhendislik-ve-uygulamali-egitim" TargetMode="External"/><Relationship Id="rId65" Type="http://schemas.openxmlformats.org/officeDocument/2006/relationships/hyperlink" Target="https://torsim.toros.edu.tr/" TargetMode="External"/><Relationship Id="rId81" Type="http://schemas.openxmlformats.org/officeDocument/2006/relationships/hyperlink" Target="https://mbs.toros.edu.tr/mezun-ogrenciler/bi%CC%87lgi%CC%87sayar-ve-yazilim-muhendi%CC%87sli%CC%87gi%CC%87-bolumu" TargetMode="External"/><Relationship Id="rId86" Type="http://schemas.openxmlformats.org/officeDocument/2006/relationships/hyperlink" Target="http://lms.toros.edu.tr/Account/LoginBefore" TargetMode="External"/><Relationship Id="rId130" Type="http://schemas.openxmlformats.org/officeDocument/2006/relationships/hyperlink" Target="https://mbs.toros.edu.tr/mezun-ogrenciler/bi%CC%87lgi%CC%87sayar-ve-yazilim-muhendi%CC%87sli%CC%87gi%CC%87-bolumu" TargetMode="External"/><Relationship Id="rId135" Type="http://schemas.openxmlformats.org/officeDocument/2006/relationships/hyperlink" Target="https://erasmus.toros.edu.tr/" TargetMode="External"/><Relationship Id="rId151" Type="http://schemas.openxmlformats.org/officeDocument/2006/relationships/hyperlink" Target="https://toros.edu.tr/sayfalar/bilimsel-arastirma-projeleri-bap" TargetMode="External"/><Relationship Id="rId156" Type="http://schemas.openxmlformats.org/officeDocument/2006/relationships/hyperlink" Target="https://www.toros.edu.tr/dosya/243/dokuman/2019-04-19-Tu-GNS-DD-051--Toros-universitesi-Akademik-Yukseltilme-ve-Atanma-olcutleri.pdf" TargetMode="External"/><Relationship Id="rId13" Type="http://schemas.openxmlformats.org/officeDocument/2006/relationships/hyperlink" Target="https://toros.edu.tr/sayfalar/muhendislik-fakultesi-gorev-tanimlari" TargetMode="External"/><Relationship Id="rId18" Type="http://schemas.openxmlformats.org/officeDocument/2006/relationships/hyperlink" Target="https://www.toros.edu.tr/icerik/muhendislik-fakultesi-kalite-guvence-sistemi-kalite-komisyonu-calisma-usul-ve-esaslari" TargetMode="External"/><Relationship Id="rId39" Type="http://schemas.openxmlformats.org/officeDocument/2006/relationships/hyperlink" Target="https://www.toros.edu.tr/universite-duyurulari" TargetMode="External"/><Relationship Id="rId109" Type="http://schemas.openxmlformats.org/officeDocument/2006/relationships/hyperlink" Target="https://toros.edu.tr/storage/dosya/478/dokuman/2018-10-10-Toros-universitesi-ogrenci-Danismanligi-Yonergesi.pdf" TargetMode="External"/><Relationship Id="rId34" Type="http://schemas.openxmlformats.org/officeDocument/2006/relationships/hyperlink" Target="https://www.toros.edu.tr/icerik/kalite-koordinatorlugu" TargetMode="External"/><Relationship Id="rId50" Type="http://schemas.openxmlformats.org/officeDocument/2006/relationships/hyperlink" Target="https://toros.edu.tr/sayfalar/insaat-muhendisligi-bolumu-erasmus" TargetMode="External"/><Relationship Id="rId55" Type="http://schemas.openxmlformats.org/officeDocument/2006/relationships/hyperlink" Target="https://torsim.toros.edu.tr/" TargetMode="External"/><Relationship Id="rId76" Type="http://schemas.openxmlformats.org/officeDocument/2006/relationships/hyperlink" Target="https://www.toros.edu.tr/icerik/endustri-muhendisligi-bolumu-bolum-danisma-kurulu" TargetMode="External"/><Relationship Id="rId97" Type="http://schemas.openxmlformats.org/officeDocument/2006/relationships/hyperlink" Target="https://www.toros.edu.tr/icerik/muhendislik-fakultesi-formlar" TargetMode="External"/><Relationship Id="rId104" Type="http://schemas.openxmlformats.org/officeDocument/2006/relationships/hyperlink" Target="https://www.toros.edu.tr/dosya/478/dokuman/2018-10-10-Toros-universitesi-onlisans-ve-Lisans-ogrencileri-Basari-Derecelendirme-Esaslari.pdf" TargetMode="External"/><Relationship Id="rId120" Type="http://schemas.openxmlformats.org/officeDocument/2006/relationships/hyperlink" Target="https://toros.edu.tr/duyurular/mf-2025-2026-egitim-ogretim-yili-guz-yariyili-ders-saati-ucreti-karsiliginda-ders-vermek-uzere-basvurda-bulunan-ogretim-elemani-basvuru-degerlendireme-sonucu" TargetMode="External"/><Relationship Id="rId125" Type="http://schemas.openxmlformats.org/officeDocument/2006/relationships/hyperlink" Target="https://www.toros.edu.tr/icerik/elektrik-elektronik-muhendisligi-bolumu-akademik-kadro" TargetMode="External"/><Relationship Id="rId141" Type="http://schemas.openxmlformats.org/officeDocument/2006/relationships/hyperlink" Target="https://www.toros.edu.tr/icerik/uzaktan-egitim-uygulama-ve-arastirma-merkezi" TargetMode="External"/><Relationship Id="rId146" Type="http://schemas.openxmlformats.org/officeDocument/2006/relationships/hyperlink" Target="https://erasmus.toros.edu.tr/" TargetMode="External"/><Relationship Id="rId7" Type="http://schemas.openxmlformats.org/officeDocument/2006/relationships/hyperlink" Target="mailto:adnan.mzehra.yegingil@toros.edu.tr" TargetMode="External"/><Relationship Id="rId71" Type="http://schemas.openxmlformats.org/officeDocument/2006/relationships/hyperlink" Target="https://toros.edu.tr/sayfalar/muhendislik-fakultesi-kalite-guvence-sistemi-birim-ic-degerlendirme-raporu-bidr" TargetMode="External"/><Relationship Id="rId92" Type="http://schemas.openxmlformats.org/officeDocument/2006/relationships/hyperlink" Target="https://www.toros.edu.tr/icerik/muhendislik-fakultesi-intorn-muhendislik-ve-uygulamali-egitim" TargetMode="External"/><Relationship Id="rId162" Type="http://schemas.openxmlformats.org/officeDocument/2006/relationships/hyperlink" Target="https://toros.edu.tr/sayfalar/ogrenci-topluluklari" TargetMode="External"/><Relationship Id="rId2" Type="http://schemas.openxmlformats.org/officeDocument/2006/relationships/numbering" Target="numbering.xml"/><Relationship Id="rId29" Type="http://schemas.openxmlformats.org/officeDocument/2006/relationships/hyperlink" Target="https://bologna.toros.edu.tr/" TargetMode="External"/><Relationship Id="rId24" Type="http://schemas.openxmlformats.org/officeDocument/2006/relationships/hyperlink" Target="https://www.toros.edu.tr/icerik/muhendislik-fakultesi-kalite-guvence-sistemi-kalite-komisyonu-calisma-usul-ve-esaslari" TargetMode="External"/><Relationship Id="rId40" Type="http://schemas.openxmlformats.org/officeDocument/2006/relationships/hyperlink" Target="https://toros.edu.tr/sayfalar/muhendislik-fakultesi" TargetMode="External"/><Relationship Id="rId45" Type="http://schemas.openxmlformats.org/officeDocument/2006/relationships/hyperlink" Target="https://www.toros.edu.tr/icerik/yazilim-muhendisligi-bolumu-bolum-danisma-kurulu" TargetMode="External"/><Relationship Id="rId66" Type="http://schemas.openxmlformats.org/officeDocument/2006/relationships/hyperlink" Target="https://www.toros.edu.tr/icerik/muhendislik-fakultesi-staj-bilgileri" TargetMode="External"/><Relationship Id="rId87" Type="http://schemas.openxmlformats.org/officeDocument/2006/relationships/hyperlink" Target="https://sms.toros.edu.tr/login" TargetMode="External"/><Relationship Id="rId110" Type="http://schemas.openxmlformats.org/officeDocument/2006/relationships/hyperlink" Target="https://toros.edu.tr/duyurular/mf-bolumlerinde-2022-2023-egitim-ogretim-yili-guz-ve-bahar-yariyillarinda-uzaktan-egitim-yontemiyle-verilecek-dersler" TargetMode="External"/><Relationship Id="rId115" Type="http://schemas.openxmlformats.org/officeDocument/2006/relationships/hyperlink" Target="https://toros.edu.tr/storage/dosya/243/dokuman/2019-04-19-Tu-GNS-DD-051--Toros-universitesi-Akademik-Yukseltilme-ve-Atanma-olcutleri.pdf" TargetMode="External"/><Relationship Id="rId131" Type="http://schemas.openxmlformats.org/officeDocument/2006/relationships/hyperlink" Target="https://mbs.toros.edu.tr/mezun-ogrenciler/yazilim-muhendi%CC%87sli%CC%87gi%CC%87-bolumu" TargetMode="External"/><Relationship Id="rId136" Type="http://schemas.openxmlformats.org/officeDocument/2006/relationships/hyperlink" Target="https://toros.edu.tr/sayfalar/endustri-muhendisligi-bolumu-erasmus" TargetMode="External"/><Relationship Id="rId157" Type="http://schemas.openxmlformats.org/officeDocument/2006/relationships/hyperlink" Target="https://www.toros.edu.tr/dosya/243/dokuman/2019-04-19-Tu-GNS-DD-054--Toros-universitesi-Bilimsel-Faaliyetleri-Tesvik-Esaslari.pdf" TargetMode="External"/><Relationship Id="rId61" Type="http://schemas.openxmlformats.org/officeDocument/2006/relationships/hyperlink" Target="https://toros.edu.tr/sayfalar/muhendislik-fakultesi-mf-stratejik-plan" TargetMode="External"/><Relationship Id="rId82" Type="http://schemas.openxmlformats.org/officeDocument/2006/relationships/hyperlink" Target="https://mbs.toros.edu.tr/mezun-ogrenciler/yazilim-muhendi%CC%87sli%CC%87gi%CC%87-bolumu" TargetMode="External"/><Relationship Id="rId152" Type="http://schemas.openxmlformats.org/officeDocument/2006/relationships/hyperlink" Target="https://www.toros.edu.tr/dosya/243/dokuman/2019-04-19-Tu-GNS-DD-054--Toros-universitesi-Bilimsel-Faaliyetleri-Tesvik-Esaslari.pdf" TargetMode="External"/><Relationship Id="rId19" Type="http://schemas.openxmlformats.org/officeDocument/2006/relationships/hyperlink" Target="https://www.toros.edu.tr/icerik/muhendislik-fakultesi-kalite-guvence-sistemi-calisma-grubu-alt-komisyonlar" TargetMode="External"/><Relationship Id="rId14" Type="http://schemas.openxmlformats.org/officeDocument/2006/relationships/hyperlink" Target="https://ecampusapi.toros.edu.tr/app-files/Str/5565bc3a-6bc7-4905-9857-c8dedc10c824.pdf" TargetMode="External"/><Relationship Id="rId30" Type="http://schemas.openxmlformats.org/officeDocument/2006/relationships/hyperlink" Target="https://docs.google.com/forms/d/1-NbtUXIQiahJnzvP0z_gpmeQfSpihqgjsAX5Yj-CENc/edit?ts=6953ad05" TargetMode="External"/><Relationship Id="rId35" Type="http://schemas.openxmlformats.org/officeDocument/2006/relationships/hyperlink" Target="https://mbs.toros.edu.tr/" TargetMode="External"/><Relationship Id="rId56" Type="http://schemas.openxmlformats.org/officeDocument/2006/relationships/hyperlink" Target="https://www.toros.edu.tr/icerik/muhendislik-fakultesi-staj-bilgileri" TargetMode="External"/><Relationship Id="rId77" Type="http://schemas.openxmlformats.org/officeDocument/2006/relationships/hyperlink" Target="https://www.toros.edu.tr/icerik/insaat-muhendisligi-bolumu-bolum-danisma-kurulu" TargetMode="External"/><Relationship Id="rId100" Type="http://schemas.openxmlformats.org/officeDocument/2006/relationships/hyperlink" Target="https://lms.toros.edu.tr/Account/LoginBefore" TargetMode="External"/><Relationship Id="rId105" Type="http://schemas.openxmlformats.org/officeDocument/2006/relationships/hyperlink" Target="https://www.toros.edu.tr/dosya/478/dokuman/2018-10-09-Toros-universitesi-onlisans-ve-Lisans-Egitim-ogretim-ve-Sinav-Yonetmeligi.pdf" TargetMode="External"/><Relationship Id="rId126" Type="http://schemas.openxmlformats.org/officeDocument/2006/relationships/hyperlink" Target="https://www.toros.edu.tr/icerik/endustri-muhendisligi-bolumu-akademik-kadro" TargetMode="External"/><Relationship Id="rId147" Type="http://schemas.openxmlformats.org/officeDocument/2006/relationships/hyperlink" Target="https://toros.edu.tr/sayfalar/bilimsel-arastirma-projeleri-bap" TargetMode="External"/><Relationship Id="rId8" Type="http://schemas.openxmlformats.org/officeDocument/2006/relationships/hyperlink" Target="mailto:zehra.yegingil@toros.edu.tr" TargetMode="External"/><Relationship Id="rId51" Type="http://schemas.openxmlformats.org/officeDocument/2006/relationships/hyperlink" Target="https://toros.edu.tr/bologna" TargetMode="External"/><Relationship Id="rId72" Type="http://schemas.openxmlformats.org/officeDocument/2006/relationships/hyperlink" Target="https://mbs.toros.edu.tr/" TargetMode="External"/><Relationship Id="rId93" Type="http://schemas.openxmlformats.org/officeDocument/2006/relationships/hyperlink" Target="https://www.toros.edu.tr/dosya/478/dokuman/2018-10-10-Toros-universitesi-onlisans-ve-Lisans-ogrencileri-Basari-Derecelendirme-Esaslari.pdf" TargetMode="External"/><Relationship Id="rId98" Type="http://schemas.openxmlformats.org/officeDocument/2006/relationships/hyperlink" Target="https://toros.edu.tr/index.php/duyurular/mf-bolumlerinde-2023-2024-egitim-ogretim-yilinda-uzaktan-egitim-yontemiyle-verilecek-dersler" TargetMode="External"/><Relationship Id="rId121" Type="http://schemas.openxmlformats.org/officeDocument/2006/relationships/hyperlink" Target="https://www.toros.edu.tr/dosya/243/dokuman/2019-04-19-Tu-GNS-DD-054--Toros-universitesi-Bilimsel-Faaliyetleri-Tesvik-Esaslari.pdf" TargetMode="External"/><Relationship Id="rId142" Type="http://schemas.openxmlformats.org/officeDocument/2006/relationships/hyperlink" Target="https://www.toros.edu.tr/icerik/torkarmer" TargetMode="External"/><Relationship Id="rId163" Type="http://schemas.openxmlformats.org/officeDocument/2006/relationships/hyperlink" Target="https://toros.edu.tr/sayfalar/torkarmer" TargetMode="External"/><Relationship Id="rId3" Type="http://schemas.openxmlformats.org/officeDocument/2006/relationships/styles" Target="styles.xml"/><Relationship Id="rId25" Type="http://schemas.openxmlformats.org/officeDocument/2006/relationships/hyperlink" Target="https://toros.edu.tr/sayfalar/muhendislik-fakultesi-kalite-guvence-sistemi-2024-bidr-belgeleri" TargetMode="External"/><Relationship Id="rId46" Type="http://schemas.openxmlformats.org/officeDocument/2006/relationships/hyperlink" Target="https://toros.edu.tr/sayfalar/muhendislik-fakultesi-kalite-guvence-sistemi-2024-bidr-belgeleri" TargetMode="External"/><Relationship Id="rId67" Type="http://schemas.openxmlformats.org/officeDocument/2006/relationships/hyperlink" Target="https://www.toros.edu.tr/icerik/muhendislik-fakultesi-staj-bilgileri" TargetMode="External"/><Relationship Id="rId116" Type="http://schemas.openxmlformats.org/officeDocument/2006/relationships/hyperlink" Target="https://toros.edu.tr/sayfalar/muhendislik-fakultesi-mf-stratejik-plan" TargetMode="External"/><Relationship Id="rId137" Type="http://schemas.openxmlformats.org/officeDocument/2006/relationships/hyperlink" Target="https://www.toros.edu.tr/icerik/alevilik-bektasilik-uygulama-ve-arastirma-merkezi" TargetMode="External"/><Relationship Id="rId158" Type="http://schemas.openxmlformats.org/officeDocument/2006/relationships/hyperlink" Target="https://toros.edu.tr/storage/files/191/MF%202022-2026%20Stratejik%20Plan%C4%B1.docx" TargetMode="External"/><Relationship Id="rId20" Type="http://schemas.openxmlformats.org/officeDocument/2006/relationships/hyperlink" Target="https://www.toros.edu.tr/icerik/muhendislik-fakultesi-kalite-guvence-sistemi-calisma-grubu-alt-komisyonlar" TargetMode="External"/><Relationship Id="rId41" Type="http://schemas.openxmlformats.org/officeDocument/2006/relationships/hyperlink" Target="https://www.toros.edu.tr/icerik/danisma-kurulu-kararlar" TargetMode="External"/><Relationship Id="rId62" Type="http://schemas.openxmlformats.org/officeDocument/2006/relationships/hyperlink" Target="https://toros.edu.tr/sayfalar/muhendislik-fakultesi-kalite-guvence-sistemi-birim-ic-degerlendirme-raporu-bidr" TargetMode="External"/><Relationship Id="rId83" Type="http://schemas.openxmlformats.org/officeDocument/2006/relationships/hyperlink" Target="https://mbs.toros.edu.tr/mezun-ogrenciler/i%CC%87nsaat-muhendi%CC%87sli%CC%87gi%CC%87-bolumu" TargetMode="External"/><Relationship Id="rId88" Type="http://schemas.openxmlformats.org/officeDocument/2006/relationships/hyperlink" Target="https://torsim.toros.edu.tr/" TargetMode="External"/><Relationship Id="rId111" Type="http://schemas.openxmlformats.org/officeDocument/2006/relationships/hyperlink" Target="https://toros.edu.tr/duyurular/mf-bolumlerinde-2022-2023-egitim-ogretim-yili-guz-ve-bahar-yariyillarinda-uzaktan-egitim-yontemiyle-verilecek-dersler" TargetMode="External"/><Relationship Id="rId132" Type="http://schemas.openxmlformats.org/officeDocument/2006/relationships/hyperlink" Target="https://mbs.toros.edu.tr/mezun-ogrenciler/i%CC%87nsaat-muhendi%CC%87sli%CC%87gi%CC%87-bolumu" TargetMode="External"/><Relationship Id="rId153" Type="http://schemas.openxmlformats.org/officeDocument/2006/relationships/hyperlink" Target="https://www.toros.edu.tr/dosya/243/dokuman/2019-04-19-Tu-GNS-DD-051--Toros-universitesi-Akademik-Yukseltilme-ve-Atanma-olcutleri.pdf" TargetMode="External"/><Relationship Id="rId15" Type="http://schemas.openxmlformats.org/officeDocument/2006/relationships/hyperlink" Target="https://www.toros.edu.tr/icerik/muhendislik-fakultesi-kalite-guvence-sistemi" TargetMode="External"/><Relationship Id="rId36" Type="http://schemas.openxmlformats.org/officeDocument/2006/relationships/hyperlink" Target="https://toros.edu.tr/sayfalar/muhendislik-fakultesi-mf-stratejik-plan" TargetMode="External"/><Relationship Id="rId57" Type="http://schemas.openxmlformats.org/officeDocument/2006/relationships/hyperlink" Target="https://www.toros.edu.tr/icerik/muhendislik-fakultesi-staj-bilgileri" TargetMode="External"/><Relationship Id="rId106" Type="http://schemas.openxmlformats.org/officeDocument/2006/relationships/hyperlink" Target="https://www.toros.edu.tr/dosya/478/dokuman/2018-10-10-Toros-universitesi-ogrenci-Danismanligi-Yonergesi.pdf" TargetMode="External"/><Relationship Id="rId127" Type="http://schemas.openxmlformats.org/officeDocument/2006/relationships/hyperlink" Target="https://www.toros.edu.tr/icerik/insaat-muhendisligi-bolumu-akademik-kadro" TargetMode="External"/><Relationship Id="rId10" Type="http://schemas.openxmlformats.org/officeDocument/2006/relationships/hyperlink" Target="https://www.toros.edu.tr/icerik/idari-ve-mali-isler-daire-baskanligi-talimatlar-" TargetMode="External"/><Relationship Id="rId31" Type="http://schemas.openxmlformats.org/officeDocument/2006/relationships/hyperlink" Target="https://toros.edu.tr/sayfalar/muhendislik-fakultesi-kalite-guvence-sistemi-2024-bidr-belgeleri" TargetMode="External"/><Relationship Id="rId52" Type="http://schemas.openxmlformats.org/officeDocument/2006/relationships/hyperlink" Target="https://toros.edu.tr/bologna" TargetMode="External"/><Relationship Id="rId73" Type="http://schemas.openxmlformats.org/officeDocument/2006/relationships/hyperlink" Target="https://bologna.toros.edu.tr/?" TargetMode="External"/><Relationship Id="rId78" Type="http://schemas.openxmlformats.org/officeDocument/2006/relationships/hyperlink" Target="https://www.toros.edu.tr/icerik/yazilim-muhendisligi-bolumu-bolum-danisma-kurulu" TargetMode="External"/><Relationship Id="rId94" Type="http://schemas.openxmlformats.org/officeDocument/2006/relationships/hyperlink" Target="https://www.toros.edu.tr/dosya/478/dokuman/2018-10-09-Toros-universitesi-onlisans-ve-Lisans-Egitim-ogretim-ve-Sinav-Yonetmeligi.pdf" TargetMode="External"/><Relationship Id="rId99" Type="http://schemas.openxmlformats.org/officeDocument/2006/relationships/hyperlink" Target="https://toros.edu.tr/index.php/duyurular/mf-bolumlerinde-2023-2024-egitim-ogretim-yilinda-uzaktan-egitim-yontemiyle-verilecek-dersler" TargetMode="External"/><Relationship Id="rId101" Type="http://schemas.openxmlformats.org/officeDocument/2006/relationships/hyperlink" Target="https://toros.edu.tr/guncel-haberler/torsim-toros-universitesi-sanayi-sektor-isbirligi-merkezi-lansman-toplantisi-gerceklesti" TargetMode="External"/><Relationship Id="rId122" Type="http://schemas.openxmlformats.org/officeDocument/2006/relationships/hyperlink" Target="https://pre.toros.edu.tr/dosya/478/dokuman/2020-10-20-Toros-universitesi-Bilimsel-Arastirma-Projeleri-(BAP)-Uygulama-Esaslari.pdf" TargetMode="External"/><Relationship Id="rId143" Type="http://schemas.openxmlformats.org/officeDocument/2006/relationships/hyperlink" Target="https://www.toros.edu.tr/icerik/tudam" TargetMode="External"/><Relationship Id="rId148" Type="http://schemas.openxmlformats.org/officeDocument/2006/relationships/hyperlink" Target="https://www.toros.edu.tr/dosya/243/dokuman/2019-04-19-Tu-GNS-DD-051--Toros-universitesi-Akademik-Yukseltilme-ve-Atanma-olcutleri.pdf"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oros.edu.tr/dosya/478/dokuman/2018-10-10-Toros-universitesi-Lisans-onlisans-Programlari-ogrenim-ucretlerine-iliskin-Mali-Usul-ve-Esaslar.pdf" TargetMode="External"/><Relationship Id="rId26" Type="http://schemas.openxmlformats.org/officeDocument/2006/relationships/hyperlink" Target="https://www.toros.edu.tr/dosya/104/dokuman/2019-04-19-ogretim-Elemani-Ders-Degerlendirme-Raporu.docx" TargetMode="External"/><Relationship Id="rId47" Type="http://schemas.openxmlformats.org/officeDocument/2006/relationships/hyperlink" Target="https://toros.edu.tr/sayfalar/yazilim-muhendisligi-bolumu-erasmus" TargetMode="External"/><Relationship Id="rId68" Type="http://schemas.openxmlformats.org/officeDocument/2006/relationships/hyperlink" Target="https://www.toros.edu.tr/dosya/505/dokuman/2018-12-27-Toros-universitesi-Muhendislik-Fakultesi-Staj-Yonergesi.pdf" TargetMode="External"/><Relationship Id="rId89" Type="http://schemas.openxmlformats.org/officeDocument/2006/relationships/hyperlink" Target="https://www.toros.edu.tr/dosya/478/dokuman/2018-10-10-Toros-universitesi-ogrenci-Danismanligi-Yonergesi.pdf" TargetMode="External"/><Relationship Id="rId112" Type="http://schemas.openxmlformats.org/officeDocument/2006/relationships/hyperlink" Target="https://toros.edu.tr/storage/dosya/243/dokuman/2020-10-20-Tu-GNS-DD-053--Toros-universitesi-ogretim-Elemanlarinin-Ders-ucreti-Karsiligi-Gorevlendirme-ve-Ders-ucreti-odeme-Esaslari.pdf" TargetMode="External"/><Relationship Id="rId133" Type="http://schemas.openxmlformats.org/officeDocument/2006/relationships/hyperlink" Target="https://toros.edu.tr/sayfalar/muhendislik-fakultesi-kalite-guvence-sistemi-birim-ic-degerlendirme-raporu-bidr" TargetMode="External"/><Relationship Id="rId154" Type="http://schemas.openxmlformats.org/officeDocument/2006/relationships/hyperlink" Target="https://www.toros.edu.tr/dosya/243/dokuman/2019-04-24-Tu-GNS-DD-064-Toros-universitesi-Akademik-Personel-Performans-olcme-ve-Degerlendirme-Usul-ve-Esaslari.pdf" TargetMode="External"/><Relationship Id="rId16" Type="http://schemas.openxmlformats.org/officeDocument/2006/relationships/hyperlink" Target="https://www.toros.edu.tr/icerik/toros-universitesi-stratejik-planlar" TargetMode="External"/><Relationship Id="rId37" Type="http://schemas.openxmlformats.org/officeDocument/2006/relationships/hyperlink" Target="https://toros.edu.tr/sayfalar/muhendislik-fakultesi" TargetMode="External"/><Relationship Id="rId58" Type="http://schemas.openxmlformats.org/officeDocument/2006/relationships/hyperlink" Target="https://www.toros.edu.tr/dosya/505/dokuman/2018-12-27-Toros-universitesi-Muhendislik-Fakultesi-Staj-Yonergesi.pdf" TargetMode="External"/><Relationship Id="rId79" Type="http://schemas.openxmlformats.org/officeDocument/2006/relationships/hyperlink" Target="https://mbs.toros.edu.tr/mezun-ogrenciler/elektri%CC%87k-elektroni%CC%87k-muhendi%CC%87sli%CC%87gi%CC%87-bolumu" TargetMode="External"/><Relationship Id="rId102" Type="http://schemas.openxmlformats.org/officeDocument/2006/relationships/hyperlink" Target="https://www.mevzuat.gov.tr/MevzuatMetin/1.5.2547.pdf" TargetMode="External"/><Relationship Id="rId123" Type="http://schemas.openxmlformats.org/officeDocument/2006/relationships/hyperlink" Target="https://www.toros.edu.tr/dosya/243/dokuman/2019-04-19-Tu-GNS-DD-051--Toros-universitesi-Akademik-Yukseltilme-ve-Atanma-olcutleri.pdf" TargetMode="External"/><Relationship Id="rId144" Type="http://schemas.openxmlformats.org/officeDocument/2006/relationships/hyperlink" Target="https://www.toros.edu.tr/abis" TargetMode="External"/><Relationship Id="rId90" Type="http://schemas.openxmlformats.org/officeDocument/2006/relationships/hyperlink" Target="https://erasmus.toros.edu.tr/" TargetMode="External"/><Relationship Id="rId165" Type="http://schemas.openxmlformats.org/officeDocument/2006/relationships/theme" Target="theme/theme1.xml"/><Relationship Id="rId27" Type="http://schemas.openxmlformats.org/officeDocument/2006/relationships/hyperlink" Target="https://toros.edu.tr/storage/dosya/505/dokuman/2020-02-12-EK-2-MF-Ders-Anket-Formu.docx" TargetMode="External"/><Relationship Id="rId48" Type="http://schemas.openxmlformats.org/officeDocument/2006/relationships/hyperlink" Target="https://toros.edu.tr/sayfalar/elektrik-elektronik-muhendisligi-bolumu-erasmus" TargetMode="External"/><Relationship Id="rId69" Type="http://schemas.openxmlformats.org/officeDocument/2006/relationships/hyperlink" Target="https://bologna.toros.edu.tr/?" TargetMode="External"/><Relationship Id="rId113" Type="http://schemas.openxmlformats.org/officeDocument/2006/relationships/hyperlink" Target="https://toros.edu.tr/storage/dosya/243/dokuman/2019-04-19-Tu-GNS-DD-051--Toros-universitesi-Akademik-Yukseltilme-ve-Atanma-olcutleri.pdf" TargetMode="External"/><Relationship Id="rId134" Type="http://schemas.openxmlformats.org/officeDocument/2006/relationships/hyperlink" Target="https://toros.edu.tr/sayfalar/bilimsel-faliyetleri-tesvik-bedek" TargetMode="External"/><Relationship Id="rId80" Type="http://schemas.openxmlformats.org/officeDocument/2006/relationships/hyperlink" Target="https://mbs.toros.edu.tr/mezun-ogrenciler/endustri%CC%87-muhendi%CC%87sli%CC%87gi%CC%87-bolumu" TargetMode="External"/><Relationship Id="rId155" Type="http://schemas.openxmlformats.org/officeDocument/2006/relationships/hyperlink" Target="https://toros.edu.tr/sayfalar/muhendislik-fakultesi-mf-stratejik-pla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VDI+rEDzAsfWsYPISmSmGj7QA==">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49</Pages>
  <Words>19486</Words>
  <Characters>111074</Characters>
  <Application>Microsoft Office Word</Application>
  <DocSecurity>0</DocSecurity>
  <Lines>925</Lines>
  <Paragraphs>260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Sonay DUMAN</dc:creator>
  <cp:lastModifiedBy>Sonay DUMAN</cp:lastModifiedBy>
  <cp:revision>16</cp:revision>
  <cp:lastPrinted>2026-03-17T06:47:00Z</cp:lastPrinted>
  <dcterms:created xsi:type="dcterms:W3CDTF">2026-03-17T06:45:00Z</dcterms:created>
  <dcterms:modified xsi:type="dcterms:W3CDTF">2026-04-13T18:50:00Z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45ca31b5-aff6-45e3-af20-32b05e83ceb8</vt:lpwstr>
  </property>
</Properties>
</file>